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1CFD" w14:textId="77777777" w:rsidR="00092452" w:rsidRPr="008C0AB9" w:rsidRDefault="00092452" w:rsidP="004E0E5F">
      <w:pPr>
        <w:jc w:val="center"/>
      </w:pPr>
      <w:bookmarkStart w:id="0" w:name="_GoBack"/>
      <w:bookmarkEnd w:id="0"/>
      <w:r w:rsidRPr="008C0AB9">
        <w:rPr>
          <w:b/>
          <w:noProof/>
          <w:color w:val="000000"/>
          <w:sz w:val="22"/>
          <w:szCs w:val="22"/>
          <w:lang w:eastAsia="en-IE"/>
        </w:rPr>
        <w:drawing>
          <wp:inline distT="0" distB="0" distL="0" distR="0" wp14:anchorId="06A1894E" wp14:editId="7E1D3060">
            <wp:extent cx="1412875" cy="510540"/>
            <wp:effectExtent l="0" t="0" r="0" b="3810"/>
            <wp:docPr id="1" name="Picture 1" descr="EGF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FS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875" cy="510540"/>
                    </a:xfrm>
                    <a:prstGeom prst="rect">
                      <a:avLst/>
                    </a:prstGeom>
                    <a:noFill/>
                    <a:ln>
                      <a:noFill/>
                    </a:ln>
                  </pic:spPr>
                </pic:pic>
              </a:graphicData>
            </a:graphic>
          </wp:inline>
        </w:drawing>
      </w:r>
    </w:p>
    <w:p w14:paraId="1556027C" w14:textId="77777777" w:rsidR="00092452" w:rsidRPr="008C0AB9" w:rsidRDefault="00092452" w:rsidP="004E0E5F">
      <w:pPr>
        <w:jc w:val="center"/>
      </w:pPr>
    </w:p>
    <w:p w14:paraId="1FAA0A2B" w14:textId="666C5105" w:rsidR="00092452" w:rsidRPr="008C0AB9" w:rsidRDefault="00092452" w:rsidP="004E0E5F">
      <w:pPr>
        <w:jc w:val="center"/>
        <w:rPr>
          <w:rFonts w:eastAsia="Times New Roman" w:cs="Times New Roman"/>
          <w:b/>
          <w:color w:val="000000"/>
          <w:sz w:val="22"/>
          <w:szCs w:val="22"/>
          <w:lang w:val="en-GB" w:eastAsia="en-IE"/>
        </w:rPr>
      </w:pPr>
      <w:r>
        <w:rPr>
          <w:rFonts w:eastAsia="Times New Roman" w:cs="Times New Roman"/>
          <w:b/>
          <w:color w:val="000000"/>
          <w:sz w:val="22"/>
          <w:szCs w:val="22"/>
          <w:lang w:val="en-GB" w:eastAsia="en-IE"/>
        </w:rPr>
        <w:t xml:space="preserve">Draft </w:t>
      </w:r>
      <w:r w:rsidRPr="008C0AB9">
        <w:rPr>
          <w:rFonts w:eastAsia="Times New Roman" w:cs="Times New Roman"/>
          <w:b/>
          <w:color w:val="000000"/>
          <w:sz w:val="22"/>
          <w:szCs w:val="22"/>
          <w:lang w:val="en-GB" w:eastAsia="en-IE"/>
        </w:rPr>
        <w:t>Minutes of Meeting No.</w:t>
      </w:r>
      <w:r>
        <w:rPr>
          <w:rFonts w:eastAsia="Times New Roman" w:cs="Times New Roman"/>
          <w:b/>
          <w:color w:val="000000"/>
          <w:sz w:val="22"/>
          <w:szCs w:val="22"/>
          <w:lang w:val="en-GB" w:eastAsia="en-IE"/>
        </w:rPr>
        <w:t xml:space="preserve"> </w:t>
      </w:r>
      <w:r w:rsidR="0099293C">
        <w:rPr>
          <w:rFonts w:eastAsia="Times New Roman" w:cs="Times New Roman"/>
          <w:b/>
          <w:color w:val="000000"/>
          <w:sz w:val="22"/>
          <w:szCs w:val="22"/>
          <w:lang w:val="en-GB" w:eastAsia="en-IE"/>
        </w:rPr>
        <w:t>8</w:t>
      </w:r>
      <w:r w:rsidR="00A63DC3">
        <w:rPr>
          <w:rFonts w:eastAsia="Times New Roman" w:cs="Times New Roman"/>
          <w:b/>
          <w:color w:val="000000"/>
          <w:sz w:val="22"/>
          <w:szCs w:val="22"/>
          <w:lang w:val="en-GB" w:eastAsia="en-IE"/>
        </w:rPr>
        <w:t>1</w:t>
      </w:r>
      <w:r w:rsidR="0099293C">
        <w:rPr>
          <w:rFonts w:eastAsia="Times New Roman" w:cs="Times New Roman"/>
          <w:b/>
          <w:color w:val="000000"/>
          <w:sz w:val="22"/>
          <w:szCs w:val="22"/>
          <w:lang w:val="en-GB" w:eastAsia="en-IE"/>
        </w:rPr>
        <w:t xml:space="preserve"> </w:t>
      </w:r>
    </w:p>
    <w:p w14:paraId="5954D329" w14:textId="77777777" w:rsidR="00092452" w:rsidRPr="008C0AB9" w:rsidRDefault="00092452" w:rsidP="004E0E5F">
      <w:pPr>
        <w:jc w:val="center"/>
        <w:rPr>
          <w:rFonts w:eastAsia="Times New Roman" w:cs="Times New Roman"/>
          <w:b/>
          <w:color w:val="000000"/>
          <w:sz w:val="22"/>
          <w:szCs w:val="22"/>
          <w:lang w:val="en-GB" w:eastAsia="en-IE"/>
        </w:rPr>
      </w:pPr>
      <w:r w:rsidRPr="008C0AB9">
        <w:rPr>
          <w:rFonts w:eastAsia="Times New Roman" w:cs="Times New Roman"/>
          <w:b/>
          <w:color w:val="000000"/>
          <w:sz w:val="22"/>
          <w:szCs w:val="22"/>
          <w:lang w:val="en-GB" w:eastAsia="en-IE"/>
        </w:rPr>
        <w:t>of the Expert Group on Future Skills Needs</w:t>
      </w:r>
    </w:p>
    <w:p w14:paraId="2635A6EF" w14:textId="67AD8B2E" w:rsidR="00092452" w:rsidRPr="008C0AB9" w:rsidRDefault="00A63DC3" w:rsidP="004E0E5F">
      <w:pPr>
        <w:jc w:val="center"/>
        <w:rPr>
          <w:rFonts w:eastAsia="Times New Roman" w:cs="Times New Roman"/>
          <w:b/>
          <w:color w:val="000000"/>
          <w:sz w:val="22"/>
          <w:szCs w:val="22"/>
          <w:lang w:val="en-GB" w:eastAsia="en-IE"/>
        </w:rPr>
      </w:pPr>
      <w:r>
        <w:rPr>
          <w:rFonts w:eastAsia="Times New Roman" w:cs="Times New Roman"/>
          <w:b/>
          <w:color w:val="000000"/>
          <w:sz w:val="22"/>
          <w:szCs w:val="22"/>
          <w:lang w:val="en-GB" w:eastAsia="en-IE"/>
        </w:rPr>
        <w:t>September</w:t>
      </w:r>
      <w:r w:rsidR="000309A0">
        <w:rPr>
          <w:rFonts w:eastAsia="Times New Roman" w:cs="Times New Roman"/>
          <w:b/>
          <w:color w:val="000000"/>
          <w:sz w:val="22"/>
          <w:szCs w:val="22"/>
          <w:lang w:val="en-GB" w:eastAsia="en-IE"/>
        </w:rPr>
        <w:t xml:space="preserve"> 2019</w:t>
      </w:r>
    </w:p>
    <w:p w14:paraId="7351ECE6" w14:textId="77777777" w:rsidR="00092452" w:rsidRPr="00B92A96" w:rsidRDefault="00092452" w:rsidP="004E0E5F">
      <w:pPr>
        <w:jc w:val="center"/>
        <w:rPr>
          <w:rFonts w:eastAsia="Times New Roman" w:cs="Times New Roman"/>
          <w:b/>
          <w:color w:val="000000"/>
          <w:sz w:val="22"/>
          <w:szCs w:val="22"/>
          <w:lang w:val="en-GB" w:eastAsia="en-IE"/>
        </w:rPr>
      </w:pPr>
      <w:r w:rsidRPr="00B92A96">
        <w:rPr>
          <w:rFonts w:eastAsia="Times New Roman" w:cs="Times New Roman"/>
          <w:b/>
          <w:color w:val="000000"/>
          <w:sz w:val="22"/>
          <w:szCs w:val="22"/>
          <w:lang w:val="en-GB" w:eastAsia="en-IE"/>
        </w:rPr>
        <w:t>Department of Business, Enterprise and Innovation, Kildare Street</w:t>
      </w:r>
    </w:p>
    <w:p w14:paraId="28FA17BC" w14:textId="77777777" w:rsidR="00092452" w:rsidRPr="00B92A96" w:rsidRDefault="00092452" w:rsidP="004E0E5F">
      <w:pPr>
        <w:jc w:val="both"/>
        <w:rPr>
          <w:sz w:val="22"/>
          <w:szCs w:val="22"/>
        </w:rPr>
      </w:pPr>
    </w:p>
    <w:p w14:paraId="467BF527" w14:textId="77777777" w:rsidR="004E0E5F" w:rsidRDefault="004E0E5F" w:rsidP="004E0E5F">
      <w:pPr>
        <w:tabs>
          <w:tab w:val="left" w:pos="2127"/>
        </w:tabs>
        <w:jc w:val="both"/>
        <w:rPr>
          <w:b/>
          <w:sz w:val="22"/>
          <w:szCs w:val="22"/>
        </w:rPr>
      </w:pPr>
    </w:p>
    <w:p w14:paraId="1B8553F5" w14:textId="09CCCBED" w:rsidR="00896FCA" w:rsidRPr="00896FCA" w:rsidRDefault="00092452" w:rsidP="005C4794">
      <w:pPr>
        <w:widowControl w:val="0"/>
        <w:tabs>
          <w:tab w:val="left" w:pos="2127"/>
        </w:tabs>
        <w:jc w:val="both"/>
        <w:rPr>
          <w:sz w:val="22"/>
          <w:szCs w:val="22"/>
        </w:rPr>
      </w:pPr>
      <w:r w:rsidRPr="00B92A96">
        <w:rPr>
          <w:b/>
          <w:sz w:val="22"/>
          <w:szCs w:val="22"/>
        </w:rPr>
        <w:t>Present:</w:t>
      </w:r>
      <w:r w:rsidRPr="00B92A96">
        <w:rPr>
          <w:sz w:val="22"/>
          <w:szCs w:val="22"/>
        </w:rPr>
        <w:t xml:space="preserve"> </w:t>
      </w:r>
      <w:r w:rsidRPr="00B92A96">
        <w:rPr>
          <w:sz w:val="22"/>
          <w:szCs w:val="22"/>
        </w:rPr>
        <w:tab/>
        <w:t>Tony Donohoe</w:t>
      </w:r>
      <w:r w:rsidRPr="00B92A96">
        <w:rPr>
          <w:sz w:val="22"/>
          <w:szCs w:val="22"/>
        </w:rPr>
        <w:tab/>
      </w:r>
      <w:r w:rsidRPr="00B92A96">
        <w:rPr>
          <w:sz w:val="22"/>
          <w:szCs w:val="22"/>
        </w:rPr>
        <w:tab/>
        <w:t>Chair</w:t>
      </w:r>
    </w:p>
    <w:p w14:paraId="1CFD4A48" w14:textId="7121B806" w:rsidR="00092452" w:rsidRDefault="00092452" w:rsidP="005C4794">
      <w:pPr>
        <w:widowControl w:val="0"/>
        <w:tabs>
          <w:tab w:val="left" w:pos="2127"/>
        </w:tabs>
        <w:jc w:val="both"/>
        <w:rPr>
          <w:color w:val="000000"/>
          <w:sz w:val="22"/>
          <w:szCs w:val="22"/>
        </w:rPr>
      </w:pPr>
      <w:r>
        <w:rPr>
          <w:color w:val="000000"/>
          <w:sz w:val="22"/>
          <w:szCs w:val="22"/>
        </w:rPr>
        <w:tab/>
      </w:r>
      <w:proofErr w:type="spellStart"/>
      <w:r w:rsidR="00B64EEE">
        <w:rPr>
          <w:color w:val="000000"/>
          <w:sz w:val="22"/>
          <w:szCs w:val="22"/>
        </w:rPr>
        <w:t>Keelin</w:t>
      </w:r>
      <w:proofErr w:type="spellEnd"/>
      <w:r w:rsidR="00B64EEE">
        <w:rPr>
          <w:color w:val="000000"/>
          <w:sz w:val="22"/>
          <w:szCs w:val="22"/>
        </w:rPr>
        <w:t xml:space="preserve"> Fagan</w:t>
      </w:r>
      <w:r>
        <w:rPr>
          <w:color w:val="000000"/>
          <w:sz w:val="22"/>
          <w:szCs w:val="22"/>
        </w:rPr>
        <w:tab/>
      </w:r>
      <w:r w:rsidR="0052783B">
        <w:rPr>
          <w:color w:val="000000"/>
          <w:sz w:val="22"/>
          <w:szCs w:val="22"/>
        </w:rPr>
        <w:tab/>
      </w:r>
      <w:r>
        <w:rPr>
          <w:color w:val="000000"/>
          <w:sz w:val="22"/>
          <w:szCs w:val="22"/>
        </w:rPr>
        <w:t>EI</w:t>
      </w:r>
    </w:p>
    <w:p w14:paraId="0E2A3D05" w14:textId="673F5713" w:rsidR="00092452" w:rsidRDefault="006734D0" w:rsidP="005C4794">
      <w:pPr>
        <w:widowControl w:val="0"/>
        <w:ind w:left="1440" w:firstLine="720"/>
        <w:jc w:val="both"/>
        <w:rPr>
          <w:color w:val="000000"/>
          <w:sz w:val="22"/>
          <w:szCs w:val="22"/>
        </w:rPr>
      </w:pPr>
      <w:r w:rsidRPr="00B92A96">
        <w:rPr>
          <w:color w:val="000000"/>
          <w:sz w:val="22"/>
          <w:szCs w:val="22"/>
        </w:rPr>
        <w:t>Vivienne Patterson</w:t>
      </w:r>
      <w:r w:rsidRPr="00B92A96">
        <w:rPr>
          <w:color w:val="000000"/>
          <w:sz w:val="22"/>
          <w:szCs w:val="22"/>
        </w:rPr>
        <w:tab/>
        <w:t xml:space="preserve">HEA </w:t>
      </w:r>
    </w:p>
    <w:p w14:paraId="7BF140E2" w14:textId="5E512640" w:rsidR="006734D0" w:rsidRDefault="006734D0" w:rsidP="005C4794">
      <w:pPr>
        <w:widowControl w:val="0"/>
        <w:tabs>
          <w:tab w:val="left" w:pos="2127"/>
        </w:tabs>
        <w:ind w:hanging="4320"/>
        <w:jc w:val="both"/>
        <w:rPr>
          <w:color w:val="000000"/>
          <w:sz w:val="22"/>
          <w:szCs w:val="22"/>
        </w:rPr>
      </w:pPr>
      <w:r>
        <w:rPr>
          <w:color w:val="000000"/>
          <w:sz w:val="22"/>
          <w:szCs w:val="22"/>
        </w:rPr>
        <w:t xml:space="preserve">                                           Ray Bo</w:t>
      </w:r>
      <w:r>
        <w:rPr>
          <w:color w:val="000000"/>
          <w:sz w:val="22"/>
          <w:szCs w:val="22"/>
        </w:rPr>
        <w:tab/>
      </w:r>
      <w:r w:rsidR="004E0E5F">
        <w:rPr>
          <w:color w:val="000000"/>
          <w:sz w:val="22"/>
          <w:szCs w:val="22"/>
        </w:rPr>
        <w:tab/>
      </w:r>
      <w:r w:rsidR="004E0E5F">
        <w:rPr>
          <w:color w:val="000000"/>
          <w:sz w:val="22"/>
          <w:szCs w:val="22"/>
        </w:rPr>
        <w:tab/>
        <w:t>Ray Bo</w:t>
      </w:r>
      <w:r w:rsidR="000309A0">
        <w:rPr>
          <w:color w:val="000000"/>
          <w:sz w:val="22"/>
          <w:szCs w:val="22"/>
        </w:rPr>
        <w:t>w</w:t>
      </w:r>
      <w:r w:rsidR="004E0E5F">
        <w:rPr>
          <w:color w:val="000000"/>
          <w:sz w:val="22"/>
          <w:szCs w:val="22"/>
        </w:rPr>
        <w:t>e</w:t>
      </w:r>
      <w:r w:rsidR="004E0E5F">
        <w:rPr>
          <w:color w:val="000000"/>
          <w:sz w:val="22"/>
          <w:szCs w:val="22"/>
        </w:rPr>
        <w:tab/>
      </w:r>
      <w:r w:rsidR="000309A0">
        <w:rPr>
          <w:color w:val="000000"/>
          <w:sz w:val="22"/>
          <w:szCs w:val="22"/>
        </w:rPr>
        <w:tab/>
      </w:r>
      <w:r>
        <w:rPr>
          <w:color w:val="000000"/>
          <w:sz w:val="22"/>
          <w:szCs w:val="22"/>
        </w:rPr>
        <w:t>IDA</w:t>
      </w:r>
    </w:p>
    <w:p w14:paraId="0D141A6B" w14:textId="10B7EC3D" w:rsidR="006734D0" w:rsidRDefault="006734D0" w:rsidP="005C4794">
      <w:pPr>
        <w:widowControl w:val="0"/>
        <w:tabs>
          <w:tab w:val="left" w:pos="2127"/>
        </w:tabs>
        <w:ind w:hanging="4320"/>
        <w:jc w:val="both"/>
        <w:rPr>
          <w:color w:val="000000"/>
          <w:sz w:val="22"/>
          <w:szCs w:val="22"/>
        </w:rPr>
      </w:pPr>
      <w:r>
        <w:rPr>
          <w:color w:val="000000"/>
          <w:sz w:val="22"/>
          <w:szCs w:val="22"/>
        </w:rPr>
        <w:t xml:space="preserve">                                           Joan</w:t>
      </w:r>
      <w:r w:rsidR="004E0E5F">
        <w:rPr>
          <w:color w:val="000000"/>
          <w:sz w:val="22"/>
          <w:szCs w:val="22"/>
        </w:rPr>
        <w:tab/>
      </w:r>
      <w:r w:rsidR="004E0E5F">
        <w:rPr>
          <w:color w:val="000000"/>
          <w:sz w:val="22"/>
          <w:szCs w:val="22"/>
        </w:rPr>
        <w:tab/>
      </w:r>
      <w:r w:rsidR="004E0E5F">
        <w:rPr>
          <w:color w:val="000000"/>
          <w:sz w:val="22"/>
          <w:szCs w:val="22"/>
        </w:rPr>
        <w:tab/>
      </w:r>
      <w:proofErr w:type="spellStart"/>
      <w:r w:rsidR="004E0E5F">
        <w:rPr>
          <w:color w:val="000000"/>
          <w:sz w:val="22"/>
          <w:szCs w:val="22"/>
        </w:rPr>
        <w:t>Joan</w:t>
      </w:r>
      <w:proofErr w:type="spellEnd"/>
      <w:r w:rsidR="004E0E5F">
        <w:rPr>
          <w:color w:val="000000"/>
          <w:sz w:val="22"/>
          <w:szCs w:val="22"/>
        </w:rPr>
        <w:t xml:space="preserve"> McNaboe</w:t>
      </w:r>
      <w:r w:rsidR="004E0E5F">
        <w:rPr>
          <w:color w:val="000000"/>
          <w:sz w:val="22"/>
          <w:szCs w:val="22"/>
        </w:rPr>
        <w:tab/>
      </w:r>
      <w:r w:rsidR="004E0E5F">
        <w:rPr>
          <w:color w:val="000000"/>
          <w:sz w:val="22"/>
          <w:szCs w:val="22"/>
        </w:rPr>
        <w:tab/>
      </w:r>
      <w:r>
        <w:rPr>
          <w:color w:val="000000"/>
          <w:sz w:val="22"/>
          <w:szCs w:val="22"/>
        </w:rPr>
        <w:t>SLMRU, SOLAS</w:t>
      </w:r>
    </w:p>
    <w:p w14:paraId="20CC14F4" w14:textId="441E45D7" w:rsidR="006734D0" w:rsidRDefault="008A6E90" w:rsidP="00A62862">
      <w:pPr>
        <w:widowControl w:val="0"/>
        <w:tabs>
          <w:tab w:val="left" w:pos="2127"/>
        </w:tabs>
        <w:ind w:hanging="4320"/>
        <w:jc w:val="both"/>
        <w:rPr>
          <w:color w:val="000000"/>
          <w:sz w:val="22"/>
          <w:szCs w:val="22"/>
        </w:rPr>
      </w:pPr>
      <w:proofErr w:type="spellStart"/>
      <w:r>
        <w:rPr>
          <w:color w:val="000000"/>
          <w:sz w:val="22"/>
          <w:szCs w:val="22"/>
        </w:rPr>
        <w:t>JaJo</w:t>
      </w:r>
      <w:r w:rsidR="006734D0">
        <w:rPr>
          <w:color w:val="000000"/>
          <w:sz w:val="22"/>
          <w:szCs w:val="22"/>
        </w:rPr>
        <w:t>Alan</w:t>
      </w:r>
      <w:proofErr w:type="spellEnd"/>
      <w:r w:rsidR="006734D0">
        <w:rPr>
          <w:color w:val="000000"/>
          <w:sz w:val="22"/>
          <w:szCs w:val="22"/>
        </w:rPr>
        <w:t xml:space="preserve"> McGrath</w:t>
      </w:r>
      <w:r w:rsidR="006734D0" w:rsidRPr="00B92A96">
        <w:rPr>
          <w:color w:val="000000"/>
          <w:sz w:val="22"/>
          <w:szCs w:val="22"/>
        </w:rPr>
        <w:tab/>
      </w:r>
      <w:r w:rsidR="006734D0">
        <w:rPr>
          <w:color w:val="000000"/>
          <w:sz w:val="22"/>
          <w:szCs w:val="22"/>
        </w:rPr>
        <w:t xml:space="preserve">             </w:t>
      </w:r>
      <w:r w:rsidR="00A62862">
        <w:rPr>
          <w:color w:val="000000"/>
          <w:sz w:val="22"/>
          <w:szCs w:val="22"/>
        </w:rPr>
        <w:tab/>
      </w:r>
      <w:r w:rsidR="00A62862">
        <w:rPr>
          <w:color w:val="000000"/>
          <w:sz w:val="22"/>
          <w:szCs w:val="22"/>
        </w:rPr>
        <w:tab/>
        <w:t>Alan McGrath</w:t>
      </w:r>
      <w:r w:rsidR="00A62862">
        <w:rPr>
          <w:color w:val="000000"/>
          <w:sz w:val="22"/>
          <w:szCs w:val="22"/>
        </w:rPr>
        <w:tab/>
      </w:r>
      <w:r w:rsidR="00A62862">
        <w:rPr>
          <w:color w:val="000000"/>
          <w:sz w:val="22"/>
          <w:szCs w:val="22"/>
        </w:rPr>
        <w:tab/>
      </w:r>
      <w:r w:rsidR="006734D0">
        <w:rPr>
          <w:color w:val="000000"/>
          <w:sz w:val="22"/>
          <w:szCs w:val="22"/>
        </w:rPr>
        <w:t>SOLAS</w:t>
      </w:r>
      <w:r w:rsidR="006734D0" w:rsidRPr="00B92A96">
        <w:rPr>
          <w:color w:val="000000"/>
          <w:sz w:val="22"/>
          <w:szCs w:val="22"/>
        </w:rPr>
        <w:t xml:space="preserve"> </w:t>
      </w:r>
    </w:p>
    <w:p w14:paraId="58F18A53" w14:textId="03F2D126" w:rsidR="00CC5178" w:rsidRDefault="00CC5178" w:rsidP="005C4794">
      <w:pPr>
        <w:widowControl w:val="0"/>
        <w:ind w:left="2160"/>
        <w:jc w:val="both"/>
        <w:rPr>
          <w:color w:val="000000"/>
          <w:sz w:val="22"/>
          <w:szCs w:val="22"/>
        </w:rPr>
      </w:pPr>
      <w:r>
        <w:rPr>
          <w:color w:val="000000"/>
          <w:sz w:val="22"/>
          <w:szCs w:val="22"/>
        </w:rPr>
        <w:t>Laura Bambrick</w:t>
      </w:r>
      <w:r>
        <w:rPr>
          <w:color w:val="000000"/>
          <w:sz w:val="22"/>
          <w:szCs w:val="22"/>
        </w:rPr>
        <w:tab/>
      </w:r>
      <w:r>
        <w:rPr>
          <w:color w:val="000000"/>
          <w:sz w:val="22"/>
          <w:szCs w:val="22"/>
        </w:rPr>
        <w:tab/>
        <w:t>ICTU</w:t>
      </w:r>
    </w:p>
    <w:p w14:paraId="154E416D" w14:textId="3DD5D449" w:rsidR="00B64EEE" w:rsidRDefault="00B64EEE" w:rsidP="005C4794">
      <w:pPr>
        <w:widowControl w:val="0"/>
        <w:ind w:left="2160"/>
        <w:jc w:val="both"/>
        <w:rPr>
          <w:color w:val="000000"/>
          <w:sz w:val="22"/>
          <w:szCs w:val="22"/>
        </w:rPr>
      </w:pPr>
      <w:r>
        <w:rPr>
          <w:color w:val="000000"/>
          <w:sz w:val="22"/>
          <w:szCs w:val="22"/>
        </w:rPr>
        <w:t>William Beausang</w:t>
      </w:r>
      <w:r>
        <w:rPr>
          <w:color w:val="000000"/>
          <w:sz w:val="22"/>
          <w:szCs w:val="22"/>
        </w:rPr>
        <w:tab/>
        <w:t>DES</w:t>
      </w:r>
    </w:p>
    <w:p w14:paraId="4F3DB93A" w14:textId="34457E51" w:rsidR="0052783B" w:rsidRDefault="0052783B" w:rsidP="005C4794">
      <w:pPr>
        <w:widowControl w:val="0"/>
        <w:ind w:left="2160"/>
        <w:jc w:val="both"/>
        <w:rPr>
          <w:color w:val="000000"/>
          <w:sz w:val="22"/>
          <w:szCs w:val="22"/>
        </w:rPr>
      </w:pPr>
      <w:r>
        <w:rPr>
          <w:color w:val="000000"/>
          <w:sz w:val="22"/>
          <w:szCs w:val="22"/>
        </w:rPr>
        <w:t>David Hegarty</w:t>
      </w:r>
      <w:r>
        <w:rPr>
          <w:color w:val="000000"/>
          <w:sz w:val="22"/>
          <w:szCs w:val="22"/>
        </w:rPr>
        <w:tab/>
      </w:r>
      <w:r>
        <w:rPr>
          <w:color w:val="000000"/>
          <w:sz w:val="22"/>
          <w:szCs w:val="22"/>
        </w:rPr>
        <w:tab/>
        <w:t>DBEI</w:t>
      </w:r>
    </w:p>
    <w:p w14:paraId="12ED5C75" w14:textId="3700A1FC" w:rsidR="004E0E5F" w:rsidRPr="00D228B4" w:rsidRDefault="004E0E5F" w:rsidP="004E0E5F">
      <w:pPr>
        <w:ind w:left="2160"/>
        <w:jc w:val="both"/>
        <w:rPr>
          <w:b/>
          <w:color w:val="000000"/>
          <w:sz w:val="22"/>
          <w:szCs w:val="22"/>
        </w:rPr>
      </w:pPr>
    </w:p>
    <w:p w14:paraId="3DD3A23F" w14:textId="3EA0747F" w:rsidR="004E0E5F" w:rsidRDefault="00D228B4" w:rsidP="004E0E5F">
      <w:pPr>
        <w:ind w:hanging="2127"/>
        <w:jc w:val="both"/>
        <w:rPr>
          <w:color w:val="000000"/>
          <w:sz w:val="22"/>
          <w:szCs w:val="22"/>
        </w:rPr>
      </w:pPr>
      <w:r w:rsidRPr="00D228B4">
        <w:rPr>
          <w:b/>
          <w:color w:val="000000"/>
          <w:sz w:val="22"/>
          <w:szCs w:val="22"/>
        </w:rPr>
        <w:t>Secreta</w:t>
      </w:r>
      <w:r w:rsidRPr="00D228B4">
        <w:rPr>
          <w:b/>
          <w:color w:val="000000"/>
          <w:sz w:val="22"/>
          <w:szCs w:val="22"/>
        </w:rPr>
        <w:tab/>
        <w:t>Secretariat:</w:t>
      </w:r>
      <w:r>
        <w:rPr>
          <w:color w:val="000000"/>
          <w:sz w:val="22"/>
          <w:szCs w:val="22"/>
        </w:rPr>
        <w:tab/>
      </w:r>
      <w:r>
        <w:rPr>
          <w:color w:val="000000"/>
          <w:sz w:val="22"/>
          <w:szCs w:val="22"/>
        </w:rPr>
        <w:tab/>
      </w:r>
      <w:r w:rsidR="004E0E5F">
        <w:rPr>
          <w:color w:val="000000"/>
          <w:sz w:val="22"/>
          <w:szCs w:val="22"/>
        </w:rPr>
        <w:t>Kevin Daly</w:t>
      </w:r>
      <w:r w:rsidR="004E0E5F">
        <w:rPr>
          <w:color w:val="000000"/>
          <w:sz w:val="22"/>
          <w:szCs w:val="22"/>
        </w:rPr>
        <w:tab/>
      </w:r>
      <w:r w:rsidR="004E0E5F">
        <w:rPr>
          <w:color w:val="000000"/>
          <w:sz w:val="22"/>
          <w:szCs w:val="22"/>
        </w:rPr>
        <w:tab/>
        <w:t>DBEI</w:t>
      </w:r>
    </w:p>
    <w:p w14:paraId="3827A6CE" w14:textId="6ECAF543" w:rsidR="008A6E90" w:rsidRPr="00B92A96" w:rsidRDefault="008A6E90" w:rsidP="004E0E5F">
      <w:pPr>
        <w:ind w:left="1440" w:firstLine="720"/>
        <w:jc w:val="both"/>
        <w:rPr>
          <w:color w:val="000000"/>
          <w:sz w:val="22"/>
          <w:szCs w:val="22"/>
        </w:rPr>
      </w:pPr>
      <w:r>
        <w:rPr>
          <w:color w:val="000000"/>
          <w:sz w:val="22"/>
          <w:szCs w:val="22"/>
        </w:rPr>
        <w:t>Don O’Connor</w:t>
      </w:r>
      <w:r>
        <w:rPr>
          <w:color w:val="000000"/>
          <w:sz w:val="22"/>
          <w:szCs w:val="22"/>
        </w:rPr>
        <w:tab/>
      </w:r>
      <w:r>
        <w:rPr>
          <w:color w:val="000000"/>
          <w:sz w:val="22"/>
          <w:szCs w:val="22"/>
        </w:rPr>
        <w:tab/>
        <w:t>DBEI</w:t>
      </w:r>
    </w:p>
    <w:p w14:paraId="69AE3D7B" w14:textId="77777777" w:rsidR="004E0E5F" w:rsidRPr="00B92A96" w:rsidRDefault="004E0E5F" w:rsidP="004E0E5F">
      <w:pPr>
        <w:ind w:left="1440" w:firstLine="720"/>
        <w:jc w:val="both"/>
        <w:rPr>
          <w:color w:val="000000"/>
          <w:sz w:val="22"/>
          <w:szCs w:val="22"/>
        </w:rPr>
      </w:pPr>
      <w:r>
        <w:rPr>
          <w:color w:val="000000"/>
          <w:sz w:val="22"/>
          <w:szCs w:val="22"/>
        </w:rPr>
        <w:t>Niamh Martin</w:t>
      </w:r>
      <w:r w:rsidRPr="00B92A96">
        <w:rPr>
          <w:color w:val="000000"/>
          <w:sz w:val="22"/>
          <w:szCs w:val="22"/>
        </w:rPr>
        <w:tab/>
      </w:r>
      <w:r w:rsidRPr="00B92A96">
        <w:rPr>
          <w:color w:val="000000"/>
          <w:sz w:val="22"/>
          <w:szCs w:val="22"/>
        </w:rPr>
        <w:tab/>
        <w:t>DBEI</w:t>
      </w:r>
    </w:p>
    <w:p w14:paraId="3ED7EDA3" w14:textId="28AEDA06" w:rsidR="002D22E1" w:rsidRDefault="004E0E5F" w:rsidP="004E0E5F">
      <w:pPr>
        <w:ind w:left="1440" w:firstLine="720"/>
        <w:jc w:val="both"/>
        <w:rPr>
          <w:color w:val="000000"/>
          <w:sz w:val="22"/>
          <w:szCs w:val="22"/>
        </w:rPr>
      </w:pPr>
      <w:r w:rsidRPr="00C0427E">
        <w:rPr>
          <w:color w:val="000000"/>
          <w:sz w:val="22"/>
          <w:szCs w:val="22"/>
        </w:rPr>
        <w:t>Ruth Morrissy</w:t>
      </w:r>
      <w:r w:rsidRPr="00C0427E">
        <w:rPr>
          <w:color w:val="000000"/>
          <w:sz w:val="22"/>
          <w:szCs w:val="22"/>
        </w:rPr>
        <w:tab/>
      </w:r>
      <w:r>
        <w:rPr>
          <w:color w:val="000000"/>
          <w:sz w:val="20"/>
        </w:rPr>
        <w:tab/>
      </w:r>
      <w:r w:rsidRPr="00C0427E">
        <w:rPr>
          <w:color w:val="000000"/>
          <w:sz w:val="22"/>
          <w:szCs w:val="22"/>
        </w:rPr>
        <w:t>DBEI</w:t>
      </w:r>
    </w:p>
    <w:p w14:paraId="56EEDA31" w14:textId="0E911FFD" w:rsidR="00A62862" w:rsidRDefault="00A62862" w:rsidP="004E0E5F">
      <w:pPr>
        <w:ind w:left="1440" w:firstLine="720"/>
        <w:jc w:val="both"/>
        <w:rPr>
          <w:color w:val="000000"/>
          <w:sz w:val="22"/>
          <w:szCs w:val="22"/>
        </w:rPr>
      </w:pPr>
      <w:r>
        <w:rPr>
          <w:color w:val="000000"/>
          <w:sz w:val="22"/>
          <w:szCs w:val="22"/>
        </w:rPr>
        <w:t>Katie Griffin</w:t>
      </w:r>
      <w:r>
        <w:rPr>
          <w:color w:val="000000"/>
          <w:sz w:val="22"/>
          <w:szCs w:val="22"/>
        </w:rPr>
        <w:tab/>
      </w:r>
      <w:r>
        <w:rPr>
          <w:color w:val="000000"/>
          <w:sz w:val="22"/>
          <w:szCs w:val="22"/>
        </w:rPr>
        <w:tab/>
        <w:t>DBEI</w:t>
      </w:r>
    </w:p>
    <w:p w14:paraId="7B6EADB2" w14:textId="5B8C2C41" w:rsidR="00A62862" w:rsidRDefault="00A62862" w:rsidP="004E0E5F">
      <w:pPr>
        <w:ind w:left="1440" w:firstLine="720"/>
        <w:jc w:val="both"/>
        <w:rPr>
          <w:color w:val="000000"/>
          <w:sz w:val="22"/>
          <w:szCs w:val="22"/>
        </w:rPr>
      </w:pPr>
      <w:r>
        <w:rPr>
          <w:color w:val="000000"/>
          <w:sz w:val="22"/>
          <w:szCs w:val="22"/>
        </w:rPr>
        <w:t>Alan Power</w:t>
      </w:r>
      <w:r>
        <w:rPr>
          <w:color w:val="000000"/>
          <w:sz w:val="22"/>
          <w:szCs w:val="22"/>
        </w:rPr>
        <w:tab/>
      </w:r>
      <w:r>
        <w:rPr>
          <w:color w:val="000000"/>
          <w:sz w:val="22"/>
          <w:szCs w:val="22"/>
        </w:rPr>
        <w:tab/>
        <w:t>DBEI</w:t>
      </w:r>
    </w:p>
    <w:p w14:paraId="3D29CF24" w14:textId="0EFDEF74" w:rsidR="004E0E5F" w:rsidRDefault="004E0E5F" w:rsidP="004E0E5F">
      <w:pPr>
        <w:ind w:left="1440" w:firstLine="720"/>
        <w:jc w:val="both"/>
        <w:rPr>
          <w:color w:val="000000"/>
          <w:sz w:val="20"/>
        </w:rPr>
      </w:pPr>
      <w:r>
        <w:rPr>
          <w:color w:val="000000"/>
          <w:sz w:val="20"/>
        </w:rPr>
        <w:tab/>
      </w:r>
    </w:p>
    <w:p w14:paraId="2E532434" w14:textId="0DB9F697" w:rsidR="004E0E5F" w:rsidRPr="00B92A96" w:rsidRDefault="00AD5C98" w:rsidP="004E0E5F">
      <w:pPr>
        <w:jc w:val="both"/>
        <w:rPr>
          <w:color w:val="000000"/>
          <w:sz w:val="22"/>
          <w:szCs w:val="22"/>
        </w:rPr>
      </w:pPr>
      <w:r>
        <w:rPr>
          <w:color w:val="000000"/>
          <w:sz w:val="22"/>
          <w:szCs w:val="22"/>
        </w:rPr>
        <w:t>Guest speaker:                Fionn Jenkinson               DPER</w:t>
      </w:r>
      <w:r w:rsidR="002D22E1">
        <w:rPr>
          <w:color w:val="000000"/>
          <w:sz w:val="22"/>
          <w:szCs w:val="22"/>
        </w:rPr>
        <w:tab/>
      </w:r>
      <w:r w:rsidR="002D22E1">
        <w:rPr>
          <w:color w:val="000000"/>
          <w:sz w:val="22"/>
          <w:szCs w:val="22"/>
        </w:rPr>
        <w:tab/>
      </w:r>
    </w:p>
    <w:p w14:paraId="5CED9077" w14:textId="77777777" w:rsidR="006734D0" w:rsidRPr="00B92A96" w:rsidRDefault="006734D0" w:rsidP="004E0E5F">
      <w:pPr>
        <w:tabs>
          <w:tab w:val="left" w:pos="2127"/>
        </w:tabs>
        <w:ind w:hanging="4320"/>
        <w:jc w:val="both"/>
        <w:rPr>
          <w:color w:val="000000"/>
          <w:sz w:val="22"/>
          <w:szCs w:val="22"/>
        </w:rPr>
      </w:pPr>
    </w:p>
    <w:p w14:paraId="05739660" w14:textId="77777777" w:rsidR="00092452" w:rsidRPr="00B92A96" w:rsidRDefault="00092452" w:rsidP="004E0E5F">
      <w:pPr>
        <w:jc w:val="both"/>
        <w:rPr>
          <w:b/>
          <w:color w:val="000000"/>
          <w:sz w:val="22"/>
          <w:szCs w:val="22"/>
        </w:rPr>
      </w:pPr>
    </w:p>
    <w:p w14:paraId="6CF79A82" w14:textId="01761B0A" w:rsidR="008A6E90" w:rsidRDefault="00092452" w:rsidP="008A6E90">
      <w:pPr>
        <w:ind w:hanging="2127"/>
        <w:jc w:val="both"/>
        <w:rPr>
          <w:color w:val="000000"/>
          <w:sz w:val="22"/>
          <w:szCs w:val="22"/>
        </w:rPr>
      </w:pPr>
      <w:proofErr w:type="spellStart"/>
      <w:r w:rsidRPr="00B92A96">
        <w:rPr>
          <w:b/>
          <w:color w:val="000000"/>
          <w:sz w:val="22"/>
          <w:szCs w:val="22"/>
        </w:rPr>
        <w:t>Apologi</w:t>
      </w:r>
      <w:proofErr w:type="spellEnd"/>
      <w:r w:rsidR="008A6E90">
        <w:rPr>
          <w:b/>
          <w:color w:val="000000"/>
          <w:sz w:val="22"/>
          <w:szCs w:val="22"/>
        </w:rPr>
        <w:tab/>
      </w:r>
      <w:r w:rsidR="004E0E5F">
        <w:rPr>
          <w:b/>
          <w:color w:val="000000"/>
          <w:sz w:val="22"/>
          <w:szCs w:val="22"/>
        </w:rPr>
        <w:t>Apologies:</w:t>
      </w:r>
      <w:r w:rsidR="004E0E5F">
        <w:rPr>
          <w:b/>
          <w:color w:val="000000"/>
          <w:sz w:val="22"/>
          <w:szCs w:val="22"/>
        </w:rPr>
        <w:tab/>
      </w:r>
      <w:r w:rsidR="004E0E5F">
        <w:rPr>
          <w:b/>
          <w:color w:val="000000"/>
          <w:sz w:val="22"/>
          <w:szCs w:val="22"/>
        </w:rPr>
        <w:tab/>
      </w:r>
    </w:p>
    <w:p w14:paraId="4876681B" w14:textId="0B3529BC" w:rsidR="00D549BF" w:rsidRDefault="00D549BF" w:rsidP="00ED6B56">
      <w:pPr>
        <w:ind w:left="1440" w:firstLine="720"/>
        <w:jc w:val="both"/>
        <w:rPr>
          <w:color w:val="000000"/>
          <w:sz w:val="22"/>
          <w:szCs w:val="22"/>
        </w:rPr>
      </w:pPr>
      <w:r>
        <w:rPr>
          <w:color w:val="000000"/>
          <w:sz w:val="22"/>
          <w:szCs w:val="22"/>
        </w:rPr>
        <w:t>Kathleen Gavin</w:t>
      </w:r>
      <w:r>
        <w:rPr>
          <w:color w:val="000000"/>
          <w:sz w:val="22"/>
          <w:szCs w:val="22"/>
        </w:rPr>
        <w:tab/>
      </w:r>
      <w:r>
        <w:rPr>
          <w:color w:val="000000"/>
          <w:sz w:val="22"/>
          <w:szCs w:val="22"/>
        </w:rPr>
        <w:tab/>
      </w:r>
      <w:r w:rsidR="00ED6B56">
        <w:rPr>
          <w:color w:val="000000"/>
          <w:sz w:val="22"/>
          <w:szCs w:val="22"/>
        </w:rPr>
        <w:t>DES</w:t>
      </w:r>
    </w:p>
    <w:p w14:paraId="3F0FDFED" w14:textId="1A991DFA" w:rsidR="00D549BF" w:rsidRDefault="008A6E90" w:rsidP="00B105E8">
      <w:pPr>
        <w:ind w:hanging="2127"/>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14:paraId="234246BC" w14:textId="071F81BA" w:rsidR="00E76FC9" w:rsidRPr="00D549BF" w:rsidRDefault="00E76FC9" w:rsidP="005519DB">
      <w:pPr>
        <w:jc w:val="both"/>
        <w:rPr>
          <w:color w:val="000000"/>
          <w:sz w:val="22"/>
          <w:szCs w:val="22"/>
        </w:rPr>
      </w:pPr>
      <w:r>
        <w:rPr>
          <w:color w:val="000000"/>
          <w:sz w:val="22"/>
          <w:szCs w:val="22"/>
        </w:rPr>
        <w:tab/>
      </w:r>
      <w:r>
        <w:rPr>
          <w:color w:val="000000"/>
          <w:sz w:val="22"/>
          <w:szCs w:val="22"/>
        </w:rPr>
        <w:tab/>
      </w:r>
      <w:r>
        <w:rPr>
          <w:color w:val="000000"/>
          <w:sz w:val="22"/>
          <w:szCs w:val="22"/>
        </w:rPr>
        <w:tab/>
      </w:r>
    </w:p>
    <w:p w14:paraId="60D8E45B" w14:textId="2F2CB5D4" w:rsidR="00092452" w:rsidRDefault="00092452" w:rsidP="004E0E5F">
      <w:pPr>
        <w:jc w:val="both"/>
        <w:rPr>
          <w:color w:val="000000"/>
          <w:sz w:val="20"/>
        </w:rPr>
      </w:pPr>
    </w:p>
    <w:p w14:paraId="7BBD6C8B" w14:textId="77777777" w:rsidR="00092452" w:rsidRPr="00254F3A" w:rsidRDefault="00092452" w:rsidP="004E0E5F">
      <w:pPr>
        <w:jc w:val="both"/>
        <w:rPr>
          <w:highlight w:val="yellow"/>
        </w:rPr>
      </w:pPr>
    </w:p>
    <w:p w14:paraId="2CFA0982" w14:textId="187062A5" w:rsidR="00092452" w:rsidRPr="0026484D" w:rsidRDefault="00B81D7B" w:rsidP="00B81D7B">
      <w:pPr>
        <w:pStyle w:val="ListParagraph"/>
        <w:ind w:left="0"/>
        <w:jc w:val="both"/>
        <w:rPr>
          <w:b/>
        </w:rPr>
      </w:pPr>
      <w:r>
        <w:rPr>
          <w:b/>
        </w:rPr>
        <w:t>1.</w:t>
      </w:r>
      <w:r w:rsidR="00092452" w:rsidRPr="0026484D">
        <w:rPr>
          <w:b/>
        </w:rPr>
        <w:t xml:space="preserve">Minutes of EGFSN Meeting Number </w:t>
      </w:r>
    </w:p>
    <w:p w14:paraId="0F4B8131" w14:textId="619E37E0" w:rsidR="00092452" w:rsidRDefault="00092452" w:rsidP="004922D0">
      <w:pPr>
        <w:jc w:val="both"/>
        <w:rPr>
          <w:sz w:val="20"/>
          <w:szCs w:val="20"/>
        </w:rPr>
      </w:pPr>
      <w:r w:rsidRPr="000B71A1">
        <w:rPr>
          <w:sz w:val="22"/>
          <w:szCs w:val="22"/>
        </w:rPr>
        <w:t>The minutes of the previous meeting were approved</w:t>
      </w:r>
      <w:r w:rsidRPr="000B71A1">
        <w:rPr>
          <w:sz w:val="20"/>
          <w:szCs w:val="20"/>
        </w:rPr>
        <w:t xml:space="preserve">. </w:t>
      </w:r>
    </w:p>
    <w:p w14:paraId="5EA7FAC8" w14:textId="77777777" w:rsidR="00092452" w:rsidRPr="00254F3A" w:rsidRDefault="00092452" w:rsidP="004E0E5F">
      <w:pPr>
        <w:jc w:val="both"/>
      </w:pPr>
    </w:p>
    <w:p w14:paraId="1B48DE81" w14:textId="3DDE1800" w:rsidR="00A63DC3" w:rsidRDefault="00B81D7B" w:rsidP="005D0D71">
      <w:pPr>
        <w:pStyle w:val="ListParagraph"/>
        <w:ind w:left="0"/>
        <w:jc w:val="both"/>
        <w:rPr>
          <w:sz w:val="22"/>
          <w:szCs w:val="22"/>
        </w:rPr>
      </w:pPr>
      <w:r>
        <w:rPr>
          <w:b/>
        </w:rPr>
        <w:t>2.</w:t>
      </w:r>
      <w:r w:rsidR="00847EA5" w:rsidRPr="00CA41EE">
        <w:rPr>
          <w:b/>
        </w:rPr>
        <w:t xml:space="preserve">Presentation by </w:t>
      </w:r>
      <w:r w:rsidR="00A63DC3">
        <w:rPr>
          <w:b/>
        </w:rPr>
        <w:t>SOLAS</w:t>
      </w:r>
    </w:p>
    <w:p w14:paraId="10DB135A" w14:textId="77777777" w:rsidR="00A63DC3" w:rsidRDefault="00A63DC3" w:rsidP="005D0D71">
      <w:pPr>
        <w:pStyle w:val="ListParagraph"/>
        <w:ind w:left="0"/>
        <w:jc w:val="both"/>
        <w:rPr>
          <w:sz w:val="22"/>
          <w:szCs w:val="22"/>
        </w:rPr>
      </w:pPr>
    </w:p>
    <w:p w14:paraId="5E87124C" w14:textId="0EA70C52" w:rsidR="00A5705E" w:rsidRDefault="00A63DC3" w:rsidP="005D0D71">
      <w:pPr>
        <w:pStyle w:val="ListParagraph"/>
        <w:ind w:left="0"/>
        <w:jc w:val="both"/>
        <w:rPr>
          <w:sz w:val="22"/>
          <w:szCs w:val="22"/>
        </w:rPr>
      </w:pPr>
      <w:r>
        <w:rPr>
          <w:sz w:val="22"/>
          <w:szCs w:val="22"/>
        </w:rPr>
        <w:t>Joa</w:t>
      </w:r>
      <w:r w:rsidR="00A5705E">
        <w:rPr>
          <w:sz w:val="22"/>
          <w:szCs w:val="22"/>
        </w:rPr>
        <w:t xml:space="preserve">n </w:t>
      </w:r>
      <w:proofErr w:type="spellStart"/>
      <w:r w:rsidR="00A5705E">
        <w:rPr>
          <w:sz w:val="22"/>
          <w:szCs w:val="22"/>
        </w:rPr>
        <w:t>Mcnaboe</w:t>
      </w:r>
      <w:proofErr w:type="spellEnd"/>
      <w:r w:rsidR="00A5705E">
        <w:rPr>
          <w:sz w:val="22"/>
          <w:szCs w:val="22"/>
        </w:rPr>
        <w:t xml:space="preserve"> gave a presentation on Older Workers.  There are 1.53million over 50’s in the population.  425,000 people between the ages of 50-59 are in employment.  There are 146,300 in elementary roles.</w:t>
      </w:r>
    </w:p>
    <w:p w14:paraId="6D0EB8E4" w14:textId="77777777" w:rsidR="00A5705E" w:rsidRDefault="00A5705E" w:rsidP="005D0D71">
      <w:pPr>
        <w:pStyle w:val="ListParagraph"/>
        <w:ind w:left="0"/>
        <w:jc w:val="both"/>
        <w:rPr>
          <w:sz w:val="22"/>
          <w:szCs w:val="22"/>
        </w:rPr>
      </w:pPr>
    </w:p>
    <w:p w14:paraId="2870E85F" w14:textId="7FE4F439" w:rsidR="005D0D71" w:rsidRDefault="00A94D8C" w:rsidP="005D0D71">
      <w:pPr>
        <w:pStyle w:val="ListParagraph"/>
        <w:ind w:left="0"/>
        <w:jc w:val="both"/>
        <w:rPr>
          <w:sz w:val="22"/>
          <w:szCs w:val="22"/>
        </w:rPr>
      </w:pPr>
      <w:r>
        <w:rPr>
          <w:sz w:val="22"/>
          <w:szCs w:val="22"/>
        </w:rPr>
        <w:t>The r</w:t>
      </w:r>
      <w:r w:rsidR="00A5705E">
        <w:rPr>
          <w:sz w:val="22"/>
          <w:szCs w:val="22"/>
        </w:rPr>
        <w:t>eport finds that it is important to have upskilling/reskilling policies in place to keep peop</w:t>
      </w:r>
      <w:r w:rsidR="000728AC">
        <w:rPr>
          <w:sz w:val="22"/>
          <w:szCs w:val="22"/>
        </w:rPr>
        <w:t>le in employment for longer.  Focus should be put on flexible /remote working policies too in order to keep people in high-level employment.</w:t>
      </w:r>
    </w:p>
    <w:p w14:paraId="3A465F0A" w14:textId="77777777" w:rsidR="002854A8" w:rsidRDefault="002854A8" w:rsidP="005D0D71">
      <w:pPr>
        <w:pStyle w:val="ListParagraph"/>
        <w:ind w:left="0"/>
        <w:jc w:val="both"/>
        <w:rPr>
          <w:sz w:val="22"/>
          <w:szCs w:val="22"/>
        </w:rPr>
      </w:pPr>
    </w:p>
    <w:p w14:paraId="6E27C5D1" w14:textId="77777777" w:rsidR="0067180E" w:rsidRPr="005D0D71" w:rsidRDefault="0067180E" w:rsidP="005D0D71">
      <w:pPr>
        <w:pStyle w:val="ListParagraph"/>
        <w:ind w:left="0"/>
        <w:jc w:val="both"/>
        <w:rPr>
          <w:sz w:val="22"/>
          <w:szCs w:val="22"/>
        </w:rPr>
      </w:pPr>
    </w:p>
    <w:p w14:paraId="4197A200" w14:textId="3645580D" w:rsidR="005D0D71" w:rsidRPr="00506B31" w:rsidRDefault="00B81D7B" w:rsidP="00B81D7B">
      <w:pPr>
        <w:pStyle w:val="ListParagraph"/>
        <w:ind w:left="0"/>
        <w:jc w:val="both"/>
        <w:rPr>
          <w:b/>
          <w:szCs w:val="22"/>
        </w:rPr>
      </w:pPr>
      <w:r>
        <w:rPr>
          <w:b/>
          <w:szCs w:val="22"/>
        </w:rPr>
        <w:t>3.</w:t>
      </w:r>
      <w:r w:rsidR="000728AC">
        <w:rPr>
          <w:b/>
          <w:szCs w:val="22"/>
        </w:rPr>
        <w:t>Skills for the Construction Industry</w:t>
      </w:r>
    </w:p>
    <w:p w14:paraId="37C6D720" w14:textId="121534D9" w:rsidR="00757831" w:rsidRPr="00537CE0" w:rsidRDefault="00757831" w:rsidP="00757831">
      <w:pPr>
        <w:pStyle w:val="NormalWeb"/>
        <w:kinsoku w:val="0"/>
        <w:overflowPunct w:val="0"/>
        <w:spacing w:before="86" w:beforeAutospacing="0" w:after="0" w:afterAutospacing="0"/>
        <w:textAlignment w:val="baseline"/>
        <w:rPr>
          <w:rFonts w:asciiTheme="minorHAnsi" w:hAnsiTheme="minorHAnsi" w:cstheme="minorHAnsi"/>
          <w:sz w:val="22"/>
          <w:szCs w:val="22"/>
        </w:rPr>
      </w:pPr>
      <w:r w:rsidRPr="00537CE0">
        <w:rPr>
          <w:rFonts w:asciiTheme="minorHAnsi" w:eastAsiaTheme="minorEastAsia" w:hAnsiTheme="minorHAnsi" w:cstheme="minorHAnsi"/>
          <w:color w:val="000000" w:themeColor="text1"/>
          <w:kern w:val="24"/>
          <w:sz w:val="22"/>
          <w:szCs w:val="22"/>
        </w:rPr>
        <w:lastRenderedPageBreak/>
        <w:t xml:space="preserve">As part of the Group’s 2019 work programme, it was agreed </w:t>
      </w:r>
      <w:r w:rsidR="00F44850" w:rsidRPr="00537CE0">
        <w:rPr>
          <w:rFonts w:asciiTheme="minorHAnsi" w:eastAsiaTheme="minorEastAsia" w:hAnsiTheme="minorHAnsi" w:cstheme="minorHAnsi"/>
          <w:color w:val="000000" w:themeColor="text1"/>
          <w:kern w:val="24"/>
          <w:sz w:val="22"/>
          <w:szCs w:val="22"/>
        </w:rPr>
        <w:t>that the EGFSN would</w:t>
      </w:r>
      <w:r w:rsidRPr="00537CE0">
        <w:rPr>
          <w:rFonts w:asciiTheme="minorHAnsi" w:eastAsiaTheme="minorEastAsia" w:hAnsiTheme="minorHAnsi" w:cstheme="minorHAnsi"/>
          <w:color w:val="000000" w:themeColor="text1"/>
          <w:kern w:val="24"/>
          <w:sz w:val="22"/>
          <w:szCs w:val="22"/>
        </w:rPr>
        <w:t xml:space="preserve"> undertake a </w:t>
      </w:r>
      <w:r w:rsidRPr="00922DD7">
        <w:rPr>
          <w:rFonts w:asciiTheme="minorHAnsi" w:eastAsiaTheme="minorEastAsia" w:hAnsiTheme="minorHAnsi" w:cstheme="minorHAnsi"/>
          <w:i/>
          <w:color w:val="000000" w:themeColor="text1"/>
          <w:kern w:val="24"/>
          <w:sz w:val="22"/>
          <w:szCs w:val="22"/>
        </w:rPr>
        <w:t>Skills for the Construction Sector</w:t>
      </w:r>
      <w:r w:rsidRPr="00537CE0">
        <w:rPr>
          <w:rFonts w:asciiTheme="minorHAnsi" w:eastAsiaTheme="minorEastAsia" w:hAnsiTheme="minorHAnsi" w:cstheme="minorHAnsi"/>
          <w:color w:val="000000" w:themeColor="text1"/>
          <w:kern w:val="24"/>
          <w:sz w:val="22"/>
          <w:szCs w:val="22"/>
        </w:rPr>
        <w:t xml:space="preserve"> study composed of a potential three strands. </w:t>
      </w:r>
    </w:p>
    <w:p w14:paraId="6237B885" w14:textId="41A55400" w:rsidR="00757831" w:rsidRPr="00537CE0" w:rsidRDefault="00757831" w:rsidP="00757831">
      <w:pPr>
        <w:pStyle w:val="NormalWeb"/>
        <w:kinsoku w:val="0"/>
        <w:overflowPunct w:val="0"/>
        <w:spacing w:before="86" w:beforeAutospacing="0" w:after="0" w:afterAutospacing="0"/>
        <w:textAlignment w:val="baseline"/>
        <w:rPr>
          <w:rFonts w:asciiTheme="minorHAnsi" w:hAnsiTheme="minorHAnsi" w:cstheme="minorHAnsi"/>
          <w:sz w:val="22"/>
          <w:szCs w:val="22"/>
        </w:rPr>
      </w:pPr>
      <w:r w:rsidRPr="00537CE0">
        <w:rPr>
          <w:rFonts w:asciiTheme="minorHAnsi" w:eastAsiaTheme="minorEastAsia" w:hAnsiTheme="minorHAnsi" w:cstheme="minorHAnsi"/>
          <w:color w:val="000000" w:themeColor="text1"/>
          <w:kern w:val="24"/>
          <w:sz w:val="22"/>
          <w:szCs w:val="22"/>
        </w:rPr>
        <w:t>This would involve two preliminary pieces of analysis: firstly, an assessment of existing construction sector strategies undertaken by government and industry over the last ten years; and the Construction sector productivity analysis currently being undertaken by DPER</w:t>
      </w:r>
      <w:r w:rsidR="004A228C" w:rsidRPr="00537CE0">
        <w:rPr>
          <w:rFonts w:asciiTheme="minorHAnsi" w:eastAsiaTheme="minorEastAsia" w:hAnsiTheme="minorHAnsi" w:cstheme="minorHAnsi"/>
          <w:color w:val="000000" w:themeColor="text1"/>
          <w:kern w:val="24"/>
          <w:sz w:val="22"/>
          <w:szCs w:val="22"/>
        </w:rPr>
        <w:t>.</w:t>
      </w:r>
    </w:p>
    <w:p w14:paraId="0EAEB49D" w14:textId="0A285228" w:rsidR="00757831" w:rsidRPr="00537CE0" w:rsidRDefault="004A228C" w:rsidP="00757831">
      <w:pPr>
        <w:pStyle w:val="NormalWeb"/>
        <w:kinsoku w:val="0"/>
        <w:overflowPunct w:val="0"/>
        <w:spacing w:before="86" w:beforeAutospacing="0" w:after="0" w:afterAutospacing="0"/>
        <w:textAlignment w:val="baseline"/>
        <w:rPr>
          <w:rFonts w:asciiTheme="minorHAnsi" w:hAnsiTheme="minorHAnsi" w:cstheme="minorHAnsi"/>
          <w:sz w:val="22"/>
          <w:szCs w:val="22"/>
        </w:rPr>
      </w:pPr>
      <w:r w:rsidRPr="00537CE0">
        <w:rPr>
          <w:rFonts w:asciiTheme="minorHAnsi" w:eastAsiaTheme="minorEastAsia" w:hAnsiTheme="minorHAnsi" w:cstheme="minorHAnsi"/>
          <w:color w:val="000000" w:themeColor="text1"/>
          <w:kern w:val="24"/>
          <w:sz w:val="22"/>
          <w:szCs w:val="22"/>
        </w:rPr>
        <w:t>B</w:t>
      </w:r>
      <w:r w:rsidR="00757831" w:rsidRPr="00537CE0">
        <w:rPr>
          <w:rFonts w:asciiTheme="minorHAnsi" w:eastAsiaTheme="minorEastAsia" w:hAnsiTheme="minorHAnsi" w:cstheme="minorHAnsi"/>
          <w:color w:val="000000" w:themeColor="text1"/>
          <w:kern w:val="24"/>
          <w:sz w:val="22"/>
          <w:szCs w:val="22"/>
        </w:rPr>
        <w:t>rief overview</w:t>
      </w:r>
      <w:r w:rsidRPr="00537CE0">
        <w:rPr>
          <w:rFonts w:asciiTheme="minorHAnsi" w:eastAsiaTheme="minorEastAsia" w:hAnsiTheme="minorHAnsi" w:cstheme="minorHAnsi"/>
          <w:color w:val="000000" w:themeColor="text1"/>
          <w:kern w:val="24"/>
          <w:sz w:val="22"/>
          <w:szCs w:val="22"/>
        </w:rPr>
        <w:t>s</w:t>
      </w:r>
      <w:r w:rsidR="00856B81" w:rsidRPr="00537CE0">
        <w:rPr>
          <w:rFonts w:asciiTheme="minorHAnsi" w:eastAsiaTheme="minorEastAsia" w:hAnsiTheme="minorHAnsi" w:cstheme="minorHAnsi"/>
          <w:color w:val="000000" w:themeColor="text1"/>
          <w:kern w:val="24"/>
          <w:sz w:val="22"/>
          <w:szCs w:val="22"/>
        </w:rPr>
        <w:t xml:space="preserve"> </w:t>
      </w:r>
      <w:r w:rsidR="00757831" w:rsidRPr="00537CE0">
        <w:rPr>
          <w:rFonts w:asciiTheme="minorHAnsi" w:eastAsiaTheme="minorEastAsia" w:hAnsiTheme="minorHAnsi" w:cstheme="minorHAnsi"/>
          <w:color w:val="000000" w:themeColor="text1"/>
          <w:kern w:val="24"/>
          <w:sz w:val="22"/>
          <w:szCs w:val="22"/>
        </w:rPr>
        <w:t>of the key findings from these two analyses</w:t>
      </w:r>
      <w:r w:rsidRPr="00537CE0">
        <w:rPr>
          <w:rFonts w:asciiTheme="minorHAnsi" w:eastAsiaTheme="minorEastAsia" w:hAnsiTheme="minorHAnsi" w:cstheme="minorHAnsi"/>
          <w:color w:val="000000" w:themeColor="text1"/>
          <w:kern w:val="24"/>
          <w:sz w:val="22"/>
          <w:szCs w:val="22"/>
        </w:rPr>
        <w:t xml:space="preserve"> were presented</w:t>
      </w:r>
      <w:r w:rsidR="00AD5C98">
        <w:rPr>
          <w:rFonts w:asciiTheme="minorHAnsi" w:eastAsiaTheme="minorEastAsia" w:hAnsiTheme="minorHAnsi" w:cstheme="minorHAnsi"/>
          <w:color w:val="000000" w:themeColor="text1"/>
          <w:kern w:val="24"/>
          <w:sz w:val="22"/>
          <w:szCs w:val="22"/>
        </w:rPr>
        <w:t xml:space="preserve"> by Alan Power and Fionn Jenkinson</w:t>
      </w:r>
      <w:r w:rsidR="0097271B">
        <w:rPr>
          <w:rFonts w:asciiTheme="minorHAnsi" w:eastAsiaTheme="minorEastAsia" w:hAnsiTheme="minorHAnsi" w:cstheme="minorHAnsi"/>
          <w:color w:val="000000" w:themeColor="text1"/>
          <w:kern w:val="24"/>
          <w:sz w:val="22"/>
          <w:szCs w:val="22"/>
        </w:rPr>
        <w:t xml:space="preserve"> respectively</w:t>
      </w:r>
      <w:r w:rsidRPr="00537CE0">
        <w:rPr>
          <w:rFonts w:asciiTheme="minorHAnsi" w:eastAsiaTheme="minorEastAsia" w:hAnsiTheme="minorHAnsi" w:cstheme="minorHAnsi"/>
          <w:color w:val="000000" w:themeColor="text1"/>
          <w:kern w:val="24"/>
          <w:sz w:val="22"/>
          <w:szCs w:val="22"/>
        </w:rPr>
        <w:t xml:space="preserve">.  </w:t>
      </w:r>
      <w:r w:rsidR="003C74F1">
        <w:rPr>
          <w:rFonts w:asciiTheme="minorHAnsi" w:eastAsiaTheme="minorEastAsia" w:hAnsiTheme="minorHAnsi" w:cstheme="minorHAnsi"/>
          <w:color w:val="000000" w:themeColor="text1"/>
          <w:kern w:val="24"/>
          <w:sz w:val="22"/>
          <w:szCs w:val="22"/>
        </w:rPr>
        <w:t xml:space="preserve">In the case of the productivity analysis, initial findings were presented. </w:t>
      </w:r>
      <w:r w:rsidRPr="00537CE0">
        <w:rPr>
          <w:rFonts w:asciiTheme="minorHAnsi" w:eastAsiaTheme="minorEastAsia" w:hAnsiTheme="minorHAnsi" w:cstheme="minorHAnsi"/>
          <w:color w:val="000000" w:themeColor="text1"/>
          <w:kern w:val="24"/>
          <w:sz w:val="22"/>
          <w:szCs w:val="22"/>
        </w:rPr>
        <w:t xml:space="preserve">The Group </w:t>
      </w:r>
      <w:r w:rsidR="00F5102A" w:rsidRPr="00537CE0">
        <w:rPr>
          <w:rFonts w:asciiTheme="minorHAnsi" w:eastAsiaTheme="minorEastAsia" w:hAnsiTheme="minorHAnsi" w:cstheme="minorHAnsi"/>
          <w:color w:val="000000" w:themeColor="text1"/>
          <w:kern w:val="24"/>
          <w:sz w:val="22"/>
          <w:szCs w:val="22"/>
        </w:rPr>
        <w:t>was</w:t>
      </w:r>
      <w:r w:rsidRPr="00537CE0">
        <w:rPr>
          <w:rFonts w:asciiTheme="minorHAnsi" w:eastAsiaTheme="minorEastAsia" w:hAnsiTheme="minorHAnsi" w:cstheme="minorHAnsi"/>
          <w:color w:val="000000" w:themeColor="text1"/>
          <w:kern w:val="24"/>
          <w:sz w:val="22"/>
          <w:szCs w:val="22"/>
        </w:rPr>
        <w:t xml:space="preserve"> also </w:t>
      </w:r>
      <w:r w:rsidR="00AD5C98">
        <w:rPr>
          <w:rFonts w:asciiTheme="minorHAnsi" w:eastAsiaTheme="minorEastAsia" w:hAnsiTheme="minorHAnsi" w:cstheme="minorHAnsi"/>
          <w:color w:val="000000" w:themeColor="text1"/>
          <w:kern w:val="24"/>
          <w:sz w:val="22"/>
          <w:szCs w:val="22"/>
        </w:rPr>
        <w:t xml:space="preserve">asked </w:t>
      </w:r>
      <w:r w:rsidRPr="00537CE0">
        <w:rPr>
          <w:rFonts w:asciiTheme="minorHAnsi" w:eastAsiaTheme="minorEastAsia" w:hAnsiTheme="minorHAnsi" w:cstheme="minorHAnsi"/>
          <w:color w:val="000000" w:themeColor="text1"/>
          <w:kern w:val="24"/>
          <w:sz w:val="22"/>
          <w:szCs w:val="22"/>
        </w:rPr>
        <w:t xml:space="preserve">to consider approving </w:t>
      </w:r>
      <w:r w:rsidR="00757831" w:rsidRPr="00537CE0">
        <w:rPr>
          <w:rFonts w:asciiTheme="minorHAnsi" w:eastAsiaTheme="minorEastAsia" w:hAnsiTheme="minorHAnsi" w:cstheme="minorHAnsi"/>
          <w:color w:val="000000" w:themeColor="text1"/>
          <w:kern w:val="24"/>
          <w:sz w:val="22"/>
          <w:szCs w:val="22"/>
        </w:rPr>
        <w:t xml:space="preserve">proceeding with a broader EGFSN study, the terms of reference for which </w:t>
      </w:r>
      <w:r w:rsidR="00F5102A" w:rsidRPr="00537CE0">
        <w:rPr>
          <w:rFonts w:asciiTheme="minorHAnsi" w:eastAsiaTheme="minorEastAsia" w:hAnsiTheme="minorHAnsi" w:cstheme="minorHAnsi"/>
          <w:color w:val="000000" w:themeColor="text1"/>
          <w:kern w:val="24"/>
          <w:sz w:val="22"/>
          <w:szCs w:val="22"/>
        </w:rPr>
        <w:t>were circulated.</w:t>
      </w:r>
    </w:p>
    <w:p w14:paraId="0709F8D3" w14:textId="7966FF9E" w:rsidR="00856B81" w:rsidRPr="00922DD7" w:rsidRDefault="00856B81" w:rsidP="00537CE0">
      <w:pPr>
        <w:pStyle w:val="NormalWeb"/>
        <w:kinsoku w:val="0"/>
        <w:overflowPunct w:val="0"/>
        <w:spacing w:before="86" w:beforeAutospacing="0" w:after="0" w:afterAutospacing="0"/>
        <w:textAlignment w:val="baseline"/>
        <w:rPr>
          <w:rFonts w:asciiTheme="minorHAnsi" w:hAnsiTheme="minorHAnsi" w:cstheme="minorHAnsi"/>
          <w:sz w:val="22"/>
          <w:szCs w:val="22"/>
        </w:rPr>
      </w:pPr>
      <w:r w:rsidRPr="00537CE0">
        <w:rPr>
          <w:rFonts w:asciiTheme="minorHAnsi" w:eastAsiaTheme="minorEastAsia" w:hAnsi="Calibri" w:cstheme="minorBidi"/>
          <w:color w:val="000000" w:themeColor="text1"/>
          <w:kern w:val="24"/>
          <w:sz w:val="22"/>
          <w:szCs w:val="22"/>
        </w:rPr>
        <w:t>Strand 1</w:t>
      </w:r>
      <w:r w:rsidR="00F44850" w:rsidRPr="00537CE0">
        <w:rPr>
          <w:rFonts w:asciiTheme="minorHAnsi" w:eastAsiaTheme="minorEastAsia" w:hAnsi="Calibri" w:cstheme="minorBidi"/>
          <w:color w:val="000000" w:themeColor="text1"/>
          <w:kern w:val="24"/>
          <w:sz w:val="22"/>
          <w:szCs w:val="22"/>
        </w:rPr>
        <w:t xml:space="preserve"> considered a range of </w:t>
      </w:r>
      <w:r w:rsidR="0097271B">
        <w:rPr>
          <w:rFonts w:asciiTheme="minorHAnsi" w:eastAsiaTheme="minorEastAsia" w:hAnsi="Calibri" w:cstheme="minorBidi"/>
          <w:color w:val="000000" w:themeColor="text1"/>
          <w:kern w:val="24"/>
          <w:sz w:val="22"/>
          <w:szCs w:val="22"/>
        </w:rPr>
        <w:t xml:space="preserve">Construction related </w:t>
      </w:r>
      <w:r w:rsidR="00F44850" w:rsidRPr="00537CE0">
        <w:rPr>
          <w:rFonts w:asciiTheme="minorHAnsi" w:eastAsiaTheme="minorEastAsia" w:hAnsi="Calibri" w:cstheme="minorBidi"/>
          <w:color w:val="000000" w:themeColor="text1"/>
          <w:kern w:val="24"/>
          <w:sz w:val="22"/>
          <w:szCs w:val="22"/>
        </w:rPr>
        <w:t>strategies and associated skills recommendations published over the previous decade.</w:t>
      </w:r>
      <w:r w:rsidR="00922DD7">
        <w:rPr>
          <w:rFonts w:asciiTheme="minorHAnsi" w:eastAsiaTheme="minorEastAsia" w:hAnsi="Calibri" w:cstheme="minorBidi"/>
          <w:color w:val="000000" w:themeColor="text1"/>
          <w:kern w:val="24"/>
          <w:sz w:val="22"/>
          <w:szCs w:val="22"/>
        </w:rPr>
        <w:t xml:space="preserve"> </w:t>
      </w:r>
      <w:r w:rsidRPr="00922DD7">
        <w:rPr>
          <w:rFonts w:asciiTheme="minorHAnsi" w:eastAsiaTheme="minorEastAsia" w:hAnsiTheme="minorHAnsi" w:cstheme="minorHAnsi"/>
          <w:sz w:val="22"/>
          <w:szCs w:val="22"/>
        </w:rPr>
        <w:t xml:space="preserve"> </w:t>
      </w:r>
      <w:r w:rsidR="00922DD7">
        <w:rPr>
          <w:rFonts w:asciiTheme="minorHAnsi" w:eastAsiaTheme="minorEastAsia" w:hAnsiTheme="minorHAnsi" w:cstheme="minorHAnsi"/>
          <w:sz w:val="22"/>
          <w:szCs w:val="22"/>
        </w:rPr>
        <w:t>T</w:t>
      </w:r>
      <w:r w:rsidRPr="00922DD7">
        <w:rPr>
          <w:rFonts w:asciiTheme="minorHAnsi" w:eastAsiaTheme="minorEastAsia" w:hAnsiTheme="minorHAnsi" w:cstheme="minorHAnsi"/>
          <w:sz w:val="22"/>
          <w:szCs w:val="22"/>
        </w:rPr>
        <w:t xml:space="preserve">his assessment posed </w:t>
      </w:r>
      <w:proofErr w:type="gramStart"/>
      <w:r w:rsidRPr="00922DD7">
        <w:rPr>
          <w:rFonts w:asciiTheme="minorHAnsi" w:eastAsiaTheme="minorEastAsia" w:hAnsiTheme="minorHAnsi" w:cstheme="minorHAnsi"/>
          <w:sz w:val="22"/>
          <w:szCs w:val="22"/>
        </w:rPr>
        <w:t>a number of</w:t>
      </w:r>
      <w:proofErr w:type="gramEnd"/>
      <w:r w:rsidRPr="00922DD7">
        <w:rPr>
          <w:rFonts w:asciiTheme="minorHAnsi" w:eastAsiaTheme="minorEastAsia" w:hAnsiTheme="minorHAnsi" w:cstheme="minorHAnsi"/>
          <w:sz w:val="22"/>
          <w:szCs w:val="22"/>
        </w:rPr>
        <w:t xml:space="preserve"> questions of these strategies</w:t>
      </w:r>
      <w:r w:rsidR="00FD5B3F">
        <w:rPr>
          <w:rFonts w:asciiTheme="minorHAnsi" w:eastAsiaTheme="minorEastAsia" w:hAnsiTheme="minorHAnsi" w:cstheme="minorHAnsi"/>
          <w:sz w:val="22"/>
          <w:szCs w:val="22"/>
        </w:rPr>
        <w:t>- were there any common themes in these strategies; had the</w:t>
      </w:r>
      <w:r w:rsidR="00AD5C98">
        <w:rPr>
          <w:rFonts w:asciiTheme="minorHAnsi" w:eastAsiaTheme="minorEastAsia" w:hAnsiTheme="minorHAnsi" w:cstheme="minorHAnsi"/>
          <w:sz w:val="22"/>
          <w:szCs w:val="22"/>
        </w:rPr>
        <w:t>ir</w:t>
      </w:r>
      <w:r w:rsidR="00C10609">
        <w:rPr>
          <w:rFonts w:asciiTheme="minorHAnsi" w:eastAsiaTheme="minorEastAsia" w:hAnsiTheme="minorHAnsi" w:cstheme="minorHAnsi"/>
          <w:sz w:val="22"/>
          <w:szCs w:val="22"/>
        </w:rPr>
        <w:t xml:space="preserve"> skills</w:t>
      </w:r>
      <w:r w:rsidR="00FD5B3F">
        <w:rPr>
          <w:rFonts w:asciiTheme="minorHAnsi" w:eastAsiaTheme="minorEastAsia" w:hAnsiTheme="minorHAnsi" w:cstheme="minorHAnsi"/>
          <w:sz w:val="22"/>
          <w:szCs w:val="22"/>
        </w:rPr>
        <w:t xml:space="preserve"> recommendations been implemented; and if </w:t>
      </w:r>
      <w:r w:rsidR="00AD5C98">
        <w:rPr>
          <w:rFonts w:asciiTheme="minorHAnsi" w:eastAsiaTheme="minorEastAsia" w:hAnsiTheme="minorHAnsi" w:cstheme="minorHAnsi"/>
          <w:sz w:val="22"/>
          <w:szCs w:val="22"/>
        </w:rPr>
        <w:t>so,</w:t>
      </w:r>
      <w:r w:rsidR="00FD5B3F">
        <w:rPr>
          <w:rFonts w:asciiTheme="minorHAnsi" w:eastAsiaTheme="minorEastAsia" w:hAnsiTheme="minorHAnsi" w:cstheme="minorHAnsi"/>
          <w:sz w:val="22"/>
          <w:szCs w:val="22"/>
        </w:rPr>
        <w:t xml:space="preserve"> </w:t>
      </w:r>
      <w:r w:rsidR="00C10609">
        <w:rPr>
          <w:rFonts w:asciiTheme="minorHAnsi" w:eastAsiaTheme="minorEastAsia" w:hAnsiTheme="minorHAnsi" w:cstheme="minorHAnsi"/>
          <w:sz w:val="22"/>
          <w:szCs w:val="22"/>
        </w:rPr>
        <w:t xml:space="preserve">what was </w:t>
      </w:r>
      <w:r w:rsidR="00FD5B3F">
        <w:rPr>
          <w:rFonts w:asciiTheme="minorHAnsi" w:eastAsiaTheme="minorEastAsia" w:hAnsiTheme="minorHAnsi" w:cstheme="minorHAnsi"/>
          <w:sz w:val="22"/>
          <w:szCs w:val="22"/>
        </w:rPr>
        <w:t>the effectiveness of these recommendations</w:t>
      </w:r>
      <w:r w:rsidRPr="00922DD7">
        <w:rPr>
          <w:rFonts w:asciiTheme="minorHAnsi" w:eastAsiaTheme="minorEastAsia" w:hAnsiTheme="minorHAnsi" w:cstheme="minorHAnsi"/>
          <w:sz w:val="22"/>
          <w:szCs w:val="22"/>
        </w:rPr>
        <w:t xml:space="preserve"> </w:t>
      </w:r>
    </w:p>
    <w:p w14:paraId="249B5E97" w14:textId="345A23FF" w:rsidR="00856B81" w:rsidRPr="00537CE0" w:rsidRDefault="00856B81" w:rsidP="00856B81">
      <w:pPr>
        <w:kinsoku w:val="0"/>
        <w:overflowPunct w:val="0"/>
        <w:spacing w:before="86"/>
        <w:textAlignment w:val="baseline"/>
        <w:rPr>
          <w:rFonts w:ascii="Times New Roman" w:eastAsia="Times New Roman" w:hAnsi="Times New Roman" w:cs="Times New Roman"/>
          <w:sz w:val="22"/>
          <w:szCs w:val="22"/>
          <w:lang w:eastAsia="en-IE"/>
        </w:rPr>
      </w:pPr>
      <w:r w:rsidRPr="00537CE0">
        <w:rPr>
          <w:rFonts w:asciiTheme="minorHAnsi"/>
          <w:color w:val="000000" w:themeColor="text1"/>
          <w:kern w:val="24"/>
          <w:sz w:val="22"/>
          <w:szCs w:val="22"/>
          <w:lang w:eastAsia="en-IE"/>
        </w:rPr>
        <w:t>Four overarching themes were identified: boosting skills and labour supply; properly aligning education and training provision with Construction skills needs; supporting construction sector export diversification; and boosting productivity and innovation.</w:t>
      </w:r>
      <w:r w:rsidR="00C10609">
        <w:rPr>
          <w:rFonts w:asciiTheme="minorHAnsi"/>
          <w:color w:val="000000" w:themeColor="text1"/>
          <w:kern w:val="24"/>
          <w:sz w:val="22"/>
          <w:szCs w:val="22"/>
          <w:lang w:eastAsia="en-IE"/>
        </w:rPr>
        <w:t xml:space="preserve"> </w:t>
      </w:r>
      <w:proofErr w:type="gramStart"/>
      <w:r w:rsidR="00C10609">
        <w:rPr>
          <w:rFonts w:asciiTheme="minorHAnsi"/>
          <w:color w:val="000000" w:themeColor="text1"/>
          <w:kern w:val="24"/>
          <w:sz w:val="22"/>
          <w:szCs w:val="22"/>
          <w:lang w:eastAsia="en-IE"/>
        </w:rPr>
        <w:t>On the basis of</w:t>
      </w:r>
      <w:proofErr w:type="gramEnd"/>
      <w:r w:rsidR="00C10609">
        <w:rPr>
          <w:rFonts w:asciiTheme="minorHAnsi"/>
          <w:color w:val="000000" w:themeColor="text1"/>
          <w:kern w:val="24"/>
          <w:sz w:val="22"/>
          <w:szCs w:val="22"/>
          <w:lang w:eastAsia="en-IE"/>
        </w:rPr>
        <w:t xml:space="preserve"> its findings, the </w:t>
      </w:r>
      <w:r w:rsidR="0097271B">
        <w:rPr>
          <w:rFonts w:asciiTheme="minorHAnsi"/>
          <w:color w:val="000000" w:themeColor="text1"/>
          <w:kern w:val="24"/>
          <w:sz w:val="22"/>
          <w:szCs w:val="22"/>
          <w:lang w:eastAsia="en-IE"/>
        </w:rPr>
        <w:t xml:space="preserve">analysis made nine interim recommendations for Construction sector stakeholders. </w:t>
      </w:r>
    </w:p>
    <w:p w14:paraId="65B9CCF0" w14:textId="3C48A5DE" w:rsidR="0097271B" w:rsidRPr="00537CE0" w:rsidRDefault="0097271B" w:rsidP="007F0C94">
      <w:pPr>
        <w:spacing w:after="160" w:line="259" w:lineRule="auto"/>
        <w:rPr>
          <w:rFonts w:asciiTheme="minorHAnsi"/>
          <w:color w:val="000000" w:themeColor="text1"/>
          <w:kern w:val="24"/>
          <w:sz w:val="22"/>
          <w:szCs w:val="22"/>
        </w:rPr>
      </w:pPr>
      <w:r>
        <w:rPr>
          <w:rFonts w:asciiTheme="minorHAnsi"/>
          <w:color w:val="000000" w:themeColor="text1"/>
          <w:kern w:val="24"/>
          <w:sz w:val="22"/>
          <w:szCs w:val="22"/>
        </w:rPr>
        <w:t>There was an overview of the approach to Strand 2, the DPER productivity analysis, as well as some of the areas for action that were identified as impacting on the Construction sector’s poor productivity performance.</w:t>
      </w:r>
    </w:p>
    <w:p w14:paraId="32940456" w14:textId="080C2143" w:rsidR="00856B81" w:rsidRPr="00537CE0" w:rsidRDefault="00856B81" w:rsidP="00856B81">
      <w:pPr>
        <w:kinsoku w:val="0"/>
        <w:overflowPunct w:val="0"/>
        <w:spacing w:before="86"/>
        <w:textAlignment w:val="baseline"/>
        <w:rPr>
          <w:rFonts w:ascii="Times New Roman" w:eastAsia="Times New Roman" w:hAnsi="Times New Roman" w:cs="Times New Roman"/>
          <w:sz w:val="22"/>
          <w:szCs w:val="22"/>
          <w:lang w:eastAsia="en-IE"/>
        </w:rPr>
      </w:pPr>
      <w:r w:rsidRPr="00537CE0">
        <w:rPr>
          <w:rFonts w:asciiTheme="minorHAnsi"/>
          <w:color w:val="000000" w:themeColor="text1"/>
          <w:kern w:val="24"/>
          <w:sz w:val="22"/>
          <w:szCs w:val="22"/>
          <w:lang w:eastAsia="en-IE"/>
        </w:rPr>
        <w:t>Strands 1 and 2 of this study highlighted certain deficiencies in the sector’s skills base, be it in terms of supply, its coordination on education and training requirements, and its levels of productivity and innovation, which, it is recommended, will need to result in a recalibration of how the Construction sector operates.</w:t>
      </w:r>
      <w:r w:rsidR="00AD5C98">
        <w:rPr>
          <w:rFonts w:asciiTheme="minorHAnsi"/>
          <w:color w:val="000000" w:themeColor="text1"/>
          <w:kern w:val="24"/>
          <w:sz w:val="22"/>
          <w:szCs w:val="22"/>
          <w:lang w:eastAsia="en-IE"/>
        </w:rPr>
        <w:t xml:space="preserve"> An in-depth skills analysis of the Construction sector, and the setting out of a roadmap to align the Construction skills base with future trends and demands to 2025, was therefore recommended.</w:t>
      </w:r>
    </w:p>
    <w:p w14:paraId="563EEBB5" w14:textId="46E56A5A" w:rsidR="002E4EC5" w:rsidRDefault="002E4EC5" w:rsidP="002E4EC5">
      <w:pPr>
        <w:kinsoku w:val="0"/>
        <w:overflowPunct w:val="0"/>
        <w:contextualSpacing/>
        <w:textAlignment w:val="baseline"/>
        <w:rPr>
          <w:rFonts w:asciiTheme="minorHAnsi" w:hAnsi="Arial"/>
          <w:color w:val="ED7D31" w:themeColor="accent2"/>
          <w:sz w:val="22"/>
          <w:szCs w:val="22"/>
          <w:lang w:eastAsia="en-IE"/>
        </w:rPr>
      </w:pPr>
    </w:p>
    <w:p w14:paraId="18980B90" w14:textId="77777777" w:rsidR="003C74F1" w:rsidRDefault="00A94D8C" w:rsidP="007F0C94">
      <w:pPr>
        <w:spacing w:after="160" w:line="259" w:lineRule="auto"/>
        <w:rPr>
          <w:rFonts w:asciiTheme="minorHAnsi" w:eastAsiaTheme="minorHAnsi" w:hAnsiTheme="minorHAnsi"/>
          <w:sz w:val="22"/>
          <w:szCs w:val="22"/>
        </w:rPr>
      </w:pPr>
      <w:r>
        <w:rPr>
          <w:rFonts w:asciiTheme="minorHAnsi" w:eastAsiaTheme="minorHAnsi" w:hAnsiTheme="minorHAnsi"/>
          <w:sz w:val="22"/>
          <w:szCs w:val="22"/>
        </w:rPr>
        <w:t xml:space="preserve">Much discussion took place on the proposals and the initial findings.  It was important to ensure the sector is future-proofed in terms of productivity. </w:t>
      </w:r>
      <w:r w:rsidR="00F81668">
        <w:rPr>
          <w:rFonts w:asciiTheme="minorHAnsi" w:eastAsiaTheme="minorHAnsi" w:hAnsiTheme="minorHAnsi"/>
          <w:sz w:val="22"/>
          <w:szCs w:val="22"/>
        </w:rPr>
        <w:t>It was noted that SMEs are reluctant to engage in educational offerings despite courses being designed by the sector.</w:t>
      </w:r>
      <w:r>
        <w:rPr>
          <w:rFonts w:asciiTheme="minorHAnsi" w:eastAsiaTheme="minorHAnsi" w:hAnsiTheme="minorHAnsi"/>
          <w:sz w:val="22"/>
          <w:szCs w:val="22"/>
        </w:rPr>
        <w:t xml:space="preserve"> Some cautioned o</w:t>
      </w:r>
      <w:r w:rsidR="00537CE0">
        <w:rPr>
          <w:rFonts w:asciiTheme="minorHAnsi" w:eastAsiaTheme="minorHAnsi" w:hAnsiTheme="minorHAnsi"/>
          <w:sz w:val="22"/>
          <w:szCs w:val="22"/>
        </w:rPr>
        <w:t>n</w:t>
      </w:r>
      <w:r>
        <w:rPr>
          <w:rFonts w:asciiTheme="minorHAnsi" w:eastAsiaTheme="minorHAnsi" w:hAnsiTheme="minorHAnsi"/>
          <w:sz w:val="22"/>
          <w:szCs w:val="22"/>
        </w:rPr>
        <w:t xml:space="preserve"> the over-reliance on the public sector to drive the changes needed. </w:t>
      </w:r>
      <w:r w:rsidR="00F81668">
        <w:rPr>
          <w:rFonts w:asciiTheme="minorHAnsi" w:eastAsiaTheme="minorHAnsi" w:hAnsiTheme="minorHAnsi"/>
          <w:sz w:val="22"/>
          <w:szCs w:val="22"/>
        </w:rPr>
        <w:t xml:space="preserve">It was noted that the sector is very fragmented in terms of skills mix.  </w:t>
      </w:r>
      <w:r w:rsidR="00080344">
        <w:rPr>
          <w:rFonts w:asciiTheme="minorHAnsi" w:eastAsiaTheme="minorHAnsi" w:hAnsiTheme="minorHAnsi"/>
          <w:sz w:val="22"/>
          <w:szCs w:val="22"/>
        </w:rPr>
        <w:t xml:space="preserve">Any analysis conducted by consultants should consider </w:t>
      </w:r>
      <w:r w:rsidR="00F81668">
        <w:rPr>
          <w:rFonts w:asciiTheme="minorHAnsi" w:eastAsiaTheme="minorHAnsi" w:hAnsiTheme="minorHAnsi"/>
          <w:sz w:val="22"/>
          <w:szCs w:val="22"/>
        </w:rPr>
        <w:t xml:space="preserve">the </w:t>
      </w:r>
      <w:r w:rsidR="00080344">
        <w:rPr>
          <w:rFonts w:asciiTheme="minorHAnsi" w:eastAsiaTheme="minorHAnsi" w:hAnsiTheme="minorHAnsi"/>
          <w:sz w:val="22"/>
          <w:szCs w:val="22"/>
        </w:rPr>
        <w:t>skills required</w:t>
      </w:r>
      <w:r w:rsidR="00F81668">
        <w:rPr>
          <w:rFonts w:asciiTheme="minorHAnsi" w:eastAsiaTheme="minorHAnsi" w:hAnsiTheme="minorHAnsi"/>
          <w:sz w:val="22"/>
          <w:szCs w:val="22"/>
        </w:rPr>
        <w:t xml:space="preserve"> to improve productivity in the sector</w:t>
      </w:r>
      <w:r w:rsidR="00080344">
        <w:rPr>
          <w:rFonts w:asciiTheme="minorHAnsi" w:eastAsiaTheme="minorHAnsi" w:hAnsiTheme="minorHAnsi"/>
          <w:sz w:val="22"/>
          <w:szCs w:val="22"/>
        </w:rPr>
        <w:t xml:space="preserve">. </w:t>
      </w:r>
    </w:p>
    <w:p w14:paraId="1432CF24" w14:textId="33BB23D9" w:rsidR="00856B81" w:rsidRDefault="003C74F1" w:rsidP="007F0C94">
      <w:pPr>
        <w:spacing w:after="160" w:line="259" w:lineRule="auto"/>
        <w:rPr>
          <w:rFonts w:asciiTheme="minorHAnsi" w:eastAsiaTheme="minorHAnsi" w:hAnsiTheme="minorHAnsi"/>
          <w:sz w:val="22"/>
          <w:szCs w:val="22"/>
        </w:rPr>
      </w:pPr>
      <w:r>
        <w:rPr>
          <w:rFonts w:asciiTheme="minorHAnsi" w:eastAsiaTheme="minorHAnsi" w:hAnsiTheme="minorHAnsi"/>
          <w:sz w:val="22"/>
          <w:szCs w:val="22"/>
        </w:rPr>
        <w:t xml:space="preserve">There was consensus around awaiting more detailed findings from the DPER productivity analysis, in order to inform the terms of reference for an EGFSN Construction sector skills analysis. It was agreed that the Secretariat would revise the terms of reference </w:t>
      </w:r>
      <w:proofErr w:type="gramStart"/>
      <w:r>
        <w:rPr>
          <w:rFonts w:asciiTheme="minorHAnsi" w:eastAsiaTheme="minorHAnsi" w:hAnsiTheme="minorHAnsi"/>
          <w:sz w:val="22"/>
          <w:szCs w:val="22"/>
        </w:rPr>
        <w:t>in light of</w:t>
      </w:r>
      <w:proofErr w:type="gramEnd"/>
      <w:r>
        <w:rPr>
          <w:rFonts w:asciiTheme="minorHAnsi" w:eastAsiaTheme="minorHAnsi" w:hAnsiTheme="minorHAnsi"/>
          <w:sz w:val="22"/>
          <w:szCs w:val="22"/>
        </w:rPr>
        <w:t xml:space="preserve"> these findings and circulate to the Group for its final approval prior to issuing a request for tender. </w:t>
      </w:r>
      <w:r w:rsidR="00080344">
        <w:rPr>
          <w:rFonts w:asciiTheme="minorHAnsi" w:eastAsiaTheme="minorHAnsi" w:hAnsiTheme="minorHAnsi"/>
          <w:sz w:val="22"/>
          <w:szCs w:val="22"/>
        </w:rPr>
        <w:t xml:space="preserve"> </w:t>
      </w:r>
    </w:p>
    <w:p w14:paraId="46B30AC7" w14:textId="44D17D27" w:rsidR="009A40FD" w:rsidRPr="007F0C94" w:rsidRDefault="009A40FD" w:rsidP="007F0C94">
      <w:pPr>
        <w:spacing w:after="160" w:line="259" w:lineRule="auto"/>
        <w:rPr>
          <w:rFonts w:asciiTheme="minorHAnsi" w:eastAsiaTheme="minorHAnsi" w:hAnsiTheme="minorHAnsi"/>
          <w:sz w:val="22"/>
          <w:szCs w:val="22"/>
        </w:rPr>
      </w:pPr>
      <w:r>
        <w:rPr>
          <w:rFonts w:asciiTheme="minorHAnsi" w:eastAsiaTheme="minorHAnsi" w:hAnsiTheme="minorHAnsi"/>
          <w:sz w:val="22"/>
          <w:szCs w:val="22"/>
        </w:rPr>
        <w:t>Action:  Decision to proceed on strand 3 pending outcome of productivity analysis</w:t>
      </w:r>
      <w:r w:rsidR="003C74F1">
        <w:rPr>
          <w:rFonts w:asciiTheme="minorHAnsi" w:eastAsiaTheme="minorHAnsi" w:hAnsiTheme="minorHAnsi"/>
          <w:sz w:val="22"/>
          <w:szCs w:val="22"/>
        </w:rPr>
        <w:t xml:space="preserve"> and circulation of updated terms of reference</w:t>
      </w:r>
      <w:r w:rsidR="00C10609">
        <w:rPr>
          <w:rFonts w:asciiTheme="minorHAnsi" w:eastAsiaTheme="minorHAnsi" w:hAnsiTheme="minorHAnsi"/>
          <w:sz w:val="22"/>
          <w:szCs w:val="22"/>
        </w:rPr>
        <w:t xml:space="preserve"> to EGFSN</w:t>
      </w:r>
      <w:r>
        <w:rPr>
          <w:rFonts w:asciiTheme="minorHAnsi" w:eastAsiaTheme="minorHAnsi" w:hAnsiTheme="minorHAnsi"/>
          <w:sz w:val="22"/>
          <w:szCs w:val="22"/>
        </w:rPr>
        <w:t>.</w:t>
      </w:r>
    </w:p>
    <w:p w14:paraId="06D77333" w14:textId="74FF89C2" w:rsidR="00A95D68" w:rsidRDefault="00A95D68" w:rsidP="004E0E5F">
      <w:pPr>
        <w:jc w:val="both"/>
        <w:rPr>
          <w:sz w:val="22"/>
          <w:szCs w:val="22"/>
        </w:rPr>
      </w:pPr>
    </w:p>
    <w:p w14:paraId="296C2506" w14:textId="77777777" w:rsidR="00B81D7B" w:rsidRPr="00B81D7B" w:rsidRDefault="00B81D7B" w:rsidP="00B81D7B">
      <w:pPr>
        <w:jc w:val="both"/>
        <w:rPr>
          <w:b/>
        </w:rPr>
      </w:pPr>
    </w:p>
    <w:p w14:paraId="22D3A9EC" w14:textId="37EB2D89" w:rsidR="00B60DBA" w:rsidRDefault="00B81D7B" w:rsidP="00B81D7B">
      <w:pPr>
        <w:pStyle w:val="ListParagraph"/>
        <w:ind w:left="0"/>
        <w:jc w:val="both"/>
        <w:rPr>
          <w:b/>
        </w:rPr>
      </w:pPr>
      <w:r>
        <w:rPr>
          <w:b/>
        </w:rPr>
        <w:t>4.</w:t>
      </w:r>
      <w:r w:rsidR="00537CE0">
        <w:rPr>
          <w:b/>
        </w:rPr>
        <w:t xml:space="preserve"> </w:t>
      </w:r>
      <w:r w:rsidR="00B60DBA">
        <w:rPr>
          <w:b/>
        </w:rPr>
        <w:t xml:space="preserve">2020 Proposals – </w:t>
      </w:r>
      <w:r w:rsidR="006348DF">
        <w:rPr>
          <w:b/>
        </w:rPr>
        <w:t xml:space="preserve">a) </w:t>
      </w:r>
      <w:r w:rsidR="00B60DBA">
        <w:rPr>
          <w:b/>
        </w:rPr>
        <w:t xml:space="preserve">Low Carbon Economy; </w:t>
      </w:r>
      <w:r w:rsidR="006348DF">
        <w:rPr>
          <w:b/>
        </w:rPr>
        <w:t xml:space="preserve">b) </w:t>
      </w:r>
      <w:r w:rsidR="00B60DBA">
        <w:rPr>
          <w:b/>
        </w:rPr>
        <w:t>International Financial Services</w:t>
      </w:r>
    </w:p>
    <w:p w14:paraId="559A9286" w14:textId="77777777" w:rsidR="00B60DBA" w:rsidRPr="00AF0158" w:rsidRDefault="00B60DBA" w:rsidP="00B81D7B">
      <w:pPr>
        <w:pStyle w:val="ListParagraph"/>
        <w:ind w:left="0"/>
        <w:jc w:val="both"/>
        <w:rPr>
          <w:rFonts w:asciiTheme="minorHAnsi" w:hAnsiTheme="minorHAnsi" w:cstheme="minorHAnsi"/>
          <w:b/>
          <w:sz w:val="22"/>
          <w:szCs w:val="22"/>
        </w:rPr>
      </w:pPr>
    </w:p>
    <w:p w14:paraId="306ADCB5" w14:textId="77777777" w:rsidR="00FB4077" w:rsidRPr="00AF0158" w:rsidRDefault="006348DF" w:rsidP="00B60DBA">
      <w:pPr>
        <w:rPr>
          <w:rFonts w:asciiTheme="minorHAnsi" w:eastAsia="Calibri" w:hAnsiTheme="minorHAnsi" w:cstheme="minorHAnsi"/>
          <w:sz w:val="22"/>
          <w:szCs w:val="22"/>
        </w:rPr>
      </w:pPr>
      <w:r w:rsidRPr="00AF0158">
        <w:rPr>
          <w:rFonts w:asciiTheme="minorHAnsi" w:eastAsia="Calibri" w:hAnsiTheme="minorHAnsi" w:cstheme="minorHAnsi"/>
          <w:sz w:val="22"/>
          <w:szCs w:val="22"/>
        </w:rPr>
        <w:t xml:space="preserve">The EGFSN was asked to approve two studies </w:t>
      </w:r>
      <w:r w:rsidR="00FB4077" w:rsidRPr="00AF0158">
        <w:rPr>
          <w:rFonts w:asciiTheme="minorHAnsi" w:eastAsia="Calibri" w:hAnsiTheme="minorHAnsi" w:cstheme="minorHAnsi"/>
          <w:sz w:val="22"/>
          <w:szCs w:val="22"/>
        </w:rPr>
        <w:t>for 2020.</w:t>
      </w:r>
    </w:p>
    <w:p w14:paraId="70CCEE19" w14:textId="77777777" w:rsidR="00FB4077" w:rsidRPr="00AF0158" w:rsidRDefault="00FB4077" w:rsidP="00B60DBA">
      <w:pPr>
        <w:rPr>
          <w:rFonts w:asciiTheme="minorHAnsi" w:eastAsia="Calibri" w:hAnsiTheme="minorHAnsi" w:cstheme="minorHAnsi"/>
          <w:sz w:val="22"/>
          <w:szCs w:val="22"/>
        </w:rPr>
      </w:pPr>
    </w:p>
    <w:p w14:paraId="5F1F56CD" w14:textId="6A6D92A9" w:rsidR="00B60DBA" w:rsidRPr="00AF0158" w:rsidRDefault="00FB4077" w:rsidP="00AF0158">
      <w:pPr>
        <w:pStyle w:val="ListParagraph"/>
        <w:numPr>
          <w:ilvl w:val="0"/>
          <w:numId w:val="14"/>
        </w:numPr>
        <w:rPr>
          <w:rFonts w:asciiTheme="minorHAnsi" w:eastAsia="Calibri" w:hAnsiTheme="minorHAnsi" w:cstheme="minorHAnsi"/>
          <w:sz w:val="22"/>
          <w:szCs w:val="22"/>
        </w:rPr>
      </w:pPr>
      <w:r w:rsidRPr="00AF0158">
        <w:rPr>
          <w:rFonts w:asciiTheme="minorHAnsi" w:eastAsia="Calibri" w:hAnsiTheme="minorHAnsi" w:cstheme="minorHAnsi"/>
          <w:sz w:val="22"/>
          <w:szCs w:val="22"/>
        </w:rPr>
        <w:lastRenderedPageBreak/>
        <w:t xml:space="preserve">The Low Carbon </w:t>
      </w:r>
      <w:r w:rsidR="00B60DBA" w:rsidRPr="00AF0158">
        <w:rPr>
          <w:rFonts w:asciiTheme="minorHAnsi" w:eastAsia="Calibri" w:hAnsiTheme="minorHAnsi" w:cstheme="minorHAnsi"/>
          <w:sz w:val="22"/>
          <w:szCs w:val="22"/>
        </w:rPr>
        <w:t xml:space="preserve">Study will focus on forecasting the future demand (over the ten </w:t>
      </w:r>
      <w:r w:rsidR="006348DF" w:rsidRPr="00AF0158">
        <w:rPr>
          <w:rFonts w:asciiTheme="minorHAnsi" w:eastAsia="Calibri" w:hAnsiTheme="minorHAnsi" w:cstheme="minorHAnsi"/>
          <w:sz w:val="22"/>
          <w:szCs w:val="22"/>
        </w:rPr>
        <w:t>-</w:t>
      </w:r>
      <w:r w:rsidR="00B60DBA" w:rsidRPr="00AF0158">
        <w:rPr>
          <w:rFonts w:asciiTheme="minorHAnsi" w:eastAsia="Calibri" w:hAnsiTheme="minorHAnsi" w:cstheme="minorHAnsi"/>
          <w:sz w:val="22"/>
          <w:szCs w:val="22"/>
        </w:rPr>
        <w:t>year period 2020-2030) for   semi-skilled workers, technicians, engineers and other related professionals that will be impacted by the delivery of actions in the Climate Action Plan 2019.</w:t>
      </w:r>
    </w:p>
    <w:p w14:paraId="212CBAA7" w14:textId="77777777" w:rsidR="00B60DBA" w:rsidRPr="00AF0158" w:rsidRDefault="00B60DBA" w:rsidP="00B60DBA">
      <w:pPr>
        <w:rPr>
          <w:rFonts w:asciiTheme="minorHAnsi" w:eastAsia="Calibri" w:hAnsiTheme="minorHAnsi" w:cstheme="minorHAnsi"/>
          <w:sz w:val="22"/>
          <w:szCs w:val="22"/>
        </w:rPr>
      </w:pPr>
    </w:p>
    <w:p w14:paraId="205E1F31" w14:textId="3F216B44" w:rsidR="00B60DBA" w:rsidRPr="00AF0158" w:rsidRDefault="00B60DBA" w:rsidP="00B81D7B">
      <w:pPr>
        <w:pStyle w:val="ListParagraph"/>
        <w:ind w:left="0"/>
        <w:jc w:val="both"/>
        <w:rPr>
          <w:rFonts w:asciiTheme="minorHAnsi" w:eastAsia="Calibri" w:hAnsiTheme="minorHAnsi" w:cstheme="minorHAnsi"/>
          <w:sz w:val="22"/>
          <w:szCs w:val="22"/>
        </w:rPr>
      </w:pPr>
      <w:r w:rsidRPr="00AF0158">
        <w:rPr>
          <w:rFonts w:asciiTheme="minorHAnsi" w:eastAsia="Calibri" w:hAnsiTheme="minorHAnsi" w:cstheme="minorHAnsi"/>
          <w:sz w:val="22"/>
          <w:szCs w:val="22"/>
        </w:rPr>
        <w:t xml:space="preserve">The primary objective of the research will be to assess the additional demands generated by the Climate Action Plan 2019 for semi-skilled workers, technicians, engineers and other related professionals over the period 2020-2030. For example. this will include actions to retrofit buildings, install car chargers, install hundreds of thousands of </w:t>
      </w:r>
      <w:proofErr w:type="spellStart"/>
      <w:r w:rsidRPr="00AF0158">
        <w:rPr>
          <w:rFonts w:asciiTheme="minorHAnsi" w:eastAsia="Calibri" w:hAnsiTheme="minorHAnsi" w:cstheme="minorHAnsi"/>
          <w:sz w:val="22"/>
          <w:szCs w:val="22"/>
        </w:rPr>
        <w:t>heatpumps</w:t>
      </w:r>
      <w:proofErr w:type="spellEnd"/>
      <w:r w:rsidRPr="00AF0158">
        <w:rPr>
          <w:rFonts w:asciiTheme="minorHAnsi" w:eastAsia="Calibri" w:hAnsiTheme="minorHAnsi" w:cstheme="minorHAnsi"/>
          <w:sz w:val="22"/>
          <w:szCs w:val="22"/>
        </w:rPr>
        <w:t xml:space="preserve"> and massively increase off-shore wind energy. The research will also quantify the supply of these skills and conclude with recommendations for how to minimise any potential skills gaps</w:t>
      </w:r>
      <w:r w:rsidR="006348DF" w:rsidRPr="00AF0158">
        <w:rPr>
          <w:rFonts w:asciiTheme="minorHAnsi" w:eastAsia="Calibri" w:hAnsiTheme="minorHAnsi" w:cstheme="minorHAnsi"/>
          <w:sz w:val="22"/>
          <w:szCs w:val="22"/>
        </w:rPr>
        <w:t>.</w:t>
      </w:r>
    </w:p>
    <w:p w14:paraId="001CD2FE" w14:textId="6CD71218" w:rsidR="00FB4077" w:rsidRPr="00AF0158" w:rsidRDefault="00FB4077" w:rsidP="00B81D7B">
      <w:pPr>
        <w:pStyle w:val="ListParagraph"/>
        <w:ind w:left="0"/>
        <w:jc w:val="both"/>
        <w:rPr>
          <w:rFonts w:asciiTheme="minorHAnsi" w:eastAsia="Calibri" w:hAnsiTheme="minorHAnsi" w:cstheme="minorHAnsi"/>
          <w:sz w:val="22"/>
          <w:szCs w:val="22"/>
        </w:rPr>
      </w:pPr>
    </w:p>
    <w:p w14:paraId="52CA5B98" w14:textId="74A91A73" w:rsidR="00AF0158" w:rsidRPr="00922DD7" w:rsidRDefault="00FB4077" w:rsidP="00AF0158">
      <w:pPr>
        <w:pStyle w:val="ListParagraph"/>
        <w:numPr>
          <w:ilvl w:val="0"/>
          <w:numId w:val="14"/>
        </w:numPr>
        <w:rPr>
          <w:rFonts w:asciiTheme="minorHAnsi" w:eastAsia="Calibri" w:hAnsiTheme="minorHAnsi" w:cstheme="minorHAnsi"/>
          <w:sz w:val="22"/>
          <w:szCs w:val="22"/>
        </w:rPr>
      </w:pPr>
      <w:r w:rsidRPr="00AF0158">
        <w:rPr>
          <w:rFonts w:asciiTheme="minorHAnsi" w:eastAsia="Calibri" w:hAnsiTheme="minorHAnsi" w:cstheme="minorHAnsi"/>
          <w:sz w:val="22"/>
          <w:szCs w:val="22"/>
        </w:rPr>
        <w:t xml:space="preserve">The International Financial Services Study </w:t>
      </w:r>
      <w:r w:rsidR="00AF0158" w:rsidRPr="00922DD7">
        <w:rPr>
          <w:rFonts w:asciiTheme="minorHAnsi" w:eastAsia="Calibri" w:hAnsiTheme="minorHAnsi" w:cstheme="minorHAnsi"/>
          <w:sz w:val="22"/>
          <w:szCs w:val="22"/>
        </w:rPr>
        <w:t>will focus on forecasting the skills required (over a five</w:t>
      </w:r>
      <w:r w:rsidR="003A5D8E">
        <w:rPr>
          <w:rFonts w:asciiTheme="minorHAnsi" w:eastAsia="Calibri" w:hAnsiTheme="minorHAnsi" w:cstheme="minorHAnsi"/>
          <w:sz w:val="22"/>
          <w:szCs w:val="22"/>
        </w:rPr>
        <w:t>-</w:t>
      </w:r>
      <w:r w:rsidR="00AF0158" w:rsidRPr="00922DD7">
        <w:rPr>
          <w:rFonts w:asciiTheme="minorHAnsi" w:eastAsia="Calibri" w:hAnsiTheme="minorHAnsi" w:cstheme="minorHAnsi"/>
          <w:sz w:val="22"/>
          <w:szCs w:val="22"/>
        </w:rPr>
        <w:t xml:space="preserve"> year period 2020-2025) for Ireland to excel in rapidly developing International Financial Services (IFS) sub-sectors.</w:t>
      </w:r>
    </w:p>
    <w:p w14:paraId="5BFC9687" w14:textId="0427A026" w:rsidR="006348DF" w:rsidRPr="00922DD7" w:rsidRDefault="006348DF" w:rsidP="00B81D7B">
      <w:pPr>
        <w:pStyle w:val="ListParagraph"/>
        <w:ind w:left="0"/>
        <w:jc w:val="both"/>
        <w:rPr>
          <w:rFonts w:asciiTheme="minorHAnsi" w:eastAsia="Calibri" w:hAnsiTheme="minorHAnsi" w:cstheme="minorHAnsi"/>
          <w:sz w:val="22"/>
          <w:szCs w:val="22"/>
        </w:rPr>
      </w:pPr>
    </w:p>
    <w:p w14:paraId="71BE2504" w14:textId="70270237" w:rsidR="00AF0158" w:rsidRDefault="00AF0158" w:rsidP="00AF0158">
      <w:pPr>
        <w:rPr>
          <w:rFonts w:asciiTheme="minorHAnsi" w:eastAsia="Calibri" w:hAnsiTheme="minorHAnsi" w:cstheme="minorHAnsi"/>
          <w:sz w:val="22"/>
          <w:szCs w:val="22"/>
        </w:rPr>
      </w:pPr>
      <w:r w:rsidRPr="00922DD7">
        <w:rPr>
          <w:rFonts w:asciiTheme="minorHAnsi" w:eastAsia="Calibri" w:hAnsiTheme="minorHAnsi" w:cstheme="minorHAnsi"/>
          <w:sz w:val="22"/>
          <w:szCs w:val="22"/>
        </w:rPr>
        <w:t xml:space="preserve">The primary objective of the research will be to assess the potential additional skills demands to fully exploit opportunities in nascent international financial services subsectors such as fintech, applied alternative assets, sustainability finance, artificial intelligence and blockchain. The first step of the research will be to identify all potential subsectors and categorise their likely development path in Ireland. The research will also quantify the supply of these skills and conclude with recommendations for how to minimise any potential skills gaps. </w:t>
      </w:r>
    </w:p>
    <w:p w14:paraId="238CF842" w14:textId="721CD49D" w:rsidR="003A5D8E" w:rsidRDefault="003A5D8E" w:rsidP="00AF0158">
      <w:pPr>
        <w:rPr>
          <w:rFonts w:asciiTheme="minorHAnsi" w:eastAsia="Calibri" w:hAnsiTheme="minorHAnsi" w:cstheme="minorHAnsi"/>
          <w:sz w:val="22"/>
          <w:szCs w:val="22"/>
        </w:rPr>
      </w:pPr>
    </w:p>
    <w:p w14:paraId="571586AA" w14:textId="12F092B0" w:rsidR="003A5D8E" w:rsidRPr="00922DD7" w:rsidRDefault="00C67E71" w:rsidP="00AF0158">
      <w:pPr>
        <w:rPr>
          <w:rFonts w:asciiTheme="minorHAnsi" w:eastAsia="Calibri" w:hAnsiTheme="minorHAnsi" w:cstheme="minorHAnsi"/>
          <w:sz w:val="22"/>
          <w:szCs w:val="22"/>
        </w:rPr>
      </w:pPr>
      <w:r>
        <w:rPr>
          <w:rFonts w:asciiTheme="minorHAnsi" w:eastAsia="Calibri" w:hAnsiTheme="minorHAnsi" w:cstheme="minorHAnsi"/>
          <w:sz w:val="22"/>
          <w:szCs w:val="22"/>
        </w:rPr>
        <w:t>Decision</w:t>
      </w:r>
      <w:r w:rsidR="003A5D8E">
        <w:rPr>
          <w:rFonts w:asciiTheme="minorHAnsi" w:eastAsia="Calibri" w:hAnsiTheme="minorHAnsi" w:cstheme="minorHAnsi"/>
          <w:sz w:val="22"/>
          <w:szCs w:val="22"/>
        </w:rPr>
        <w:t xml:space="preserve">:  Projects were approved for the 2020 Work Programme.  </w:t>
      </w:r>
    </w:p>
    <w:p w14:paraId="0AE4EBBB" w14:textId="0494B0C3" w:rsidR="00537CE0" w:rsidRPr="00AF0158" w:rsidRDefault="00537CE0" w:rsidP="00B81D7B">
      <w:pPr>
        <w:pStyle w:val="ListParagraph"/>
        <w:ind w:left="0"/>
        <w:jc w:val="both"/>
        <w:rPr>
          <w:rFonts w:asciiTheme="minorHAnsi" w:hAnsiTheme="minorHAnsi" w:cstheme="minorHAnsi"/>
          <w:b/>
          <w:sz w:val="22"/>
          <w:szCs w:val="22"/>
        </w:rPr>
      </w:pPr>
    </w:p>
    <w:p w14:paraId="0E0F5790" w14:textId="77777777" w:rsidR="00B81D7B" w:rsidRDefault="00B81D7B" w:rsidP="006348DF">
      <w:pPr>
        <w:pStyle w:val="ListParagraph"/>
        <w:ind w:left="0"/>
        <w:jc w:val="both"/>
        <w:rPr>
          <w:sz w:val="22"/>
          <w:szCs w:val="22"/>
        </w:rPr>
      </w:pPr>
    </w:p>
    <w:p w14:paraId="08600383" w14:textId="1CDE1B77" w:rsidR="00B81D7B" w:rsidRDefault="00B81D7B" w:rsidP="00B81D7B">
      <w:pPr>
        <w:jc w:val="both"/>
        <w:rPr>
          <w:b/>
        </w:rPr>
      </w:pPr>
      <w:r>
        <w:rPr>
          <w:b/>
        </w:rPr>
        <w:t>5.</w:t>
      </w:r>
      <w:r w:rsidR="003A5D8E">
        <w:rPr>
          <w:b/>
        </w:rPr>
        <w:t>Design Skills Demand Analysis, and Winning by Design Implementation</w:t>
      </w:r>
    </w:p>
    <w:p w14:paraId="07AF01AF" w14:textId="77777777" w:rsidR="003A5D8E" w:rsidRPr="005B0058" w:rsidRDefault="003A5D8E" w:rsidP="00B81D7B">
      <w:pPr>
        <w:jc w:val="both"/>
        <w:rPr>
          <w:sz w:val="22"/>
          <w:szCs w:val="22"/>
        </w:rPr>
      </w:pPr>
    </w:p>
    <w:p w14:paraId="35857F8B" w14:textId="19780A8F" w:rsidR="00AA0972" w:rsidRDefault="005B0058" w:rsidP="000C44EF">
      <w:pPr>
        <w:jc w:val="both"/>
        <w:rPr>
          <w:sz w:val="22"/>
          <w:szCs w:val="22"/>
        </w:rPr>
      </w:pPr>
      <w:r w:rsidRPr="005B0058">
        <w:rPr>
          <w:color w:val="000000" w:themeColor="text1"/>
          <w:sz w:val="22"/>
          <w:szCs w:val="22"/>
        </w:rPr>
        <w:t xml:space="preserve">An update was provided on the implementation of the recommendations contained in the 2017 Winning </w:t>
      </w:r>
      <w:r w:rsidR="00B105E8">
        <w:rPr>
          <w:color w:val="000000" w:themeColor="text1"/>
          <w:sz w:val="22"/>
          <w:szCs w:val="22"/>
        </w:rPr>
        <w:t>b</w:t>
      </w:r>
      <w:r w:rsidRPr="005B0058">
        <w:rPr>
          <w:color w:val="000000" w:themeColor="text1"/>
          <w:sz w:val="22"/>
          <w:szCs w:val="22"/>
        </w:rPr>
        <w:t>y Design report.  The Group was also provided with a progress report on the work of the current Design study to estimate enterprise demand for design skills</w:t>
      </w:r>
      <w:r w:rsidRPr="005B0058">
        <w:rPr>
          <w:sz w:val="22"/>
          <w:szCs w:val="22"/>
        </w:rPr>
        <w:t xml:space="preserve">. </w:t>
      </w:r>
    </w:p>
    <w:p w14:paraId="4AFA2AB5" w14:textId="77777777" w:rsidR="00AA0972" w:rsidRDefault="00AA0972" w:rsidP="000C44EF">
      <w:pPr>
        <w:jc w:val="both"/>
        <w:rPr>
          <w:sz w:val="22"/>
          <w:szCs w:val="22"/>
        </w:rPr>
      </w:pPr>
    </w:p>
    <w:p w14:paraId="36A6EC64" w14:textId="3C762280" w:rsidR="000C44EF" w:rsidRDefault="00AA0972" w:rsidP="000C44EF">
      <w:pPr>
        <w:jc w:val="both"/>
        <w:rPr>
          <w:b/>
        </w:rPr>
      </w:pPr>
      <w:r>
        <w:rPr>
          <w:sz w:val="22"/>
          <w:szCs w:val="22"/>
        </w:rPr>
        <w:t xml:space="preserve">Action:  </w:t>
      </w:r>
      <w:r w:rsidRPr="00AA0972">
        <w:rPr>
          <w:sz w:val="22"/>
          <w:szCs w:val="22"/>
        </w:rPr>
        <w:t>The final report is due from the consultants in November and it will be brought to the EGFSN meeting in December for approval.</w:t>
      </w:r>
      <w:r>
        <w:rPr>
          <w:b/>
        </w:rPr>
        <w:t xml:space="preserve"> </w:t>
      </w:r>
    </w:p>
    <w:p w14:paraId="55E40251" w14:textId="4D7018C2" w:rsidR="00EA0C9D" w:rsidRDefault="00EA0C9D" w:rsidP="009D3763">
      <w:pPr>
        <w:pStyle w:val="ListParagraph"/>
        <w:ind w:left="0"/>
        <w:rPr>
          <w:b/>
          <w:sz w:val="22"/>
          <w:szCs w:val="22"/>
        </w:rPr>
      </w:pPr>
    </w:p>
    <w:p w14:paraId="5E2C4C97" w14:textId="77777777" w:rsidR="004443AB" w:rsidRPr="009B6AF1" w:rsidRDefault="004443AB" w:rsidP="004E0E5F">
      <w:pPr>
        <w:jc w:val="both"/>
        <w:rPr>
          <w:b/>
          <w:sz w:val="22"/>
          <w:szCs w:val="22"/>
        </w:rPr>
      </w:pPr>
    </w:p>
    <w:p w14:paraId="7BAFF1AB" w14:textId="20758AC5" w:rsidR="00092452" w:rsidRPr="00B81D7B" w:rsidRDefault="00B81D7B" w:rsidP="00B81D7B">
      <w:pPr>
        <w:jc w:val="both"/>
        <w:rPr>
          <w:b/>
        </w:rPr>
      </w:pPr>
      <w:r>
        <w:rPr>
          <w:b/>
        </w:rPr>
        <w:t>6.</w:t>
      </w:r>
      <w:r w:rsidR="00AA0972">
        <w:rPr>
          <w:b/>
        </w:rPr>
        <w:t xml:space="preserve">SME Management Skills </w:t>
      </w:r>
    </w:p>
    <w:p w14:paraId="6BF4A14E" w14:textId="4BCB81CC" w:rsidR="00B638F1" w:rsidRDefault="00AA0972" w:rsidP="00044498">
      <w:pPr>
        <w:rPr>
          <w:sz w:val="22"/>
          <w:szCs w:val="22"/>
        </w:rPr>
      </w:pPr>
      <w:r>
        <w:rPr>
          <w:sz w:val="22"/>
          <w:szCs w:val="22"/>
        </w:rPr>
        <w:t>The EGFSN was briefed on the status of the European Commission-</w:t>
      </w:r>
      <w:r w:rsidR="0084262A">
        <w:rPr>
          <w:sz w:val="22"/>
          <w:szCs w:val="22"/>
        </w:rPr>
        <w:t xml:space="preserve">sponsored </w:t>
      </w:r>
      <w:r>
        <w:rPr>
          <w:sz w:val="22"/>
          <w:szCs w:val="22"/>
        </w:rPr>
        <w:t xml:space="preserve">project on skills required </w:t>
      </w:r>
      <w:r w:rsidR="00F25F6A">
        <w:rPr>
          <w:sz w:val="22"/>
          <w:szCs w:val="22"/>
        </w:rPr>
        <w:t xml:space="preserve">to improve management development standards in Ireland. </w:t>
      </w:r>
    </w:p>
    <w:p w14:paraId="576368E9" w14:textId="264FD0A9" w:rsidR="00001B5D" w:rsidRDefault="0084262A" w:rsidP="00001B5D">
      <w:pPr>
        <w:rPr>
          <w:rFonts w:asciiTheme="minorHAnsi" w:hAnsiTheme="minorHAnsi" w:cstheme="minorHAnsi"/>
          <w:b/>
          <w:bCs/>
          <w:color w:val="FFFFFF" w:themeColor="background1"/>
          <w:kern w:val="24"/>
          <w:sz w:val="22"/>
          <w:szCs w:val="22"/>
          <w:lang w:val="en-US" w:eastAsia="en-IE"/>
        </w:rPr>
      </w:pPr>
      <w:r>
        <w:rPr>
          <w:rFonts w:asciiTheme="minorHAnsi" w:hAnsiTheme="minorHAnsi" w:cstheme="minorHAnsi"/>
          <w:b/>
          <w:bCs/>
          <w:color w:val="FFFFFF" w:themeColor="background1"/>
          <w:kern w:val="24"/>
          <w:sz w:val="22"/>
          <w:szCs w:val="22"/>
          <w:lang w:val="en-US" w:eastAsia="en-IE"/>
        </w:rPr>
        <w:t xml:space="preserve">For </w:t>
      </w:r>
      <w:r w:rsidR="00001B5D" w:rsidRPr="00F25F6A">
        <w:rPr>
          <w:rFonts w:asciiTheme="minorHAnsi" w:hAnsiTheme="minorHAnsi" w:cstheme="minorHAnsi"/>
          <w:b/>
          <w:bCs/>
          <w:color w:val="FFFFFF" w:themeColor="background1"/>
          <w:kern w:val="24"/>
          <w:sz w:val="22"/>
          <w:szCs w:val="22"/>
          <w:lang w:val="en-US" w:eastAsia="en-IE"/>
        </w:rPr>
        <w:t>Improving Management</w:t>
      </w:r>
      <w:r>
        <w:rPr>
          <w:rFonts w:asciiTheme="minorHAnsi" w:hAnsiTheme="minorHAnsi" w:cstheme="minorHAnsi"/>
          <w:b/>
          <w:bCs/>
          <w:color w:val="FFFFFF" w:themeColor="background1"/>
          <w:kern w:val="24"/>
          <w:sz w:val="22"/>
          <w:szCs w:val="22"/>
          <w:lang w:val="en-US" w:eastAsia="en-IE"/>
        </w:rPr>
        <w:t xml:space="preserve"> </w:t>
      </w:r>
      <w:r w:rsidR="00001B5D" w:rsidRPr="00F25F6A">
        <w:rPr>
          <w:rFonts w:asciiTheme="minorHAnsi" w:hAnsiTheme="minorHAnsi" w:cstheme="minorHAnsi"/>
          <w:b/>
          <w:bCs/>
          <w:color w:val="FFFFFF" w:themeColor="background1"/>
          <w:kern w:val="24"/>
          <w:sz w:val="22"/>
          <w:szCs w:val="22"/>
          <w:lang w:val="en-US" w:eastAsia="en-IE"/>
        </w:rPr>
        <w:t>Development Standards in SMEs in Ireland</w:t>
      </w:r>
      <w:r w:rsidR="00F25F6A">
        <w:rPr>
          <w:rFonts w:asciiTheme="minorHAnsi" w:hAnsiTheme="minorHAnsi" w:cstheme="minorHAnsi"/>
          <w:b/>
          <w:bCs/>
          <w:color w:val="FFFFFF" w:themeColor="background1"/>
          <w:kern w:val="24"/>
          <w:sz w:val="22"/>
          <w:szCs w:val="22"/>
          <w:lang w:val="en-US" w:eastAsia="en-IE"/>
        </w:rPr>
        <w:t>.</w:t>
      </w:r>
    </w:p>
    <w:p w14:paraId="4BD6BBA6" w14:textId="6C580D86" w:rsidR="00F25F6A" w:rsidRDefault="00F25F6A" w:rsidP="00F25F6A">
      <w:pPr>
        <w:rPr>
          <w:rFonts w:asciiTheme="minorHAnsi"/>
          <w:color w:val="000000" w:themeColor="text1"/>
          <w:kern w:val="24"/>
          <w:sz w:val="22"/>
          <w:szCs w:val="22"/>
          <w:lang w:eastAsia="en-IE"/>
        </w:rPr>
      </w:pPr>
      <w:r>
        <w:rPr>
          <w:rFonts w:asciiTheme="minorHAnsi"/>
          <w:color w:val="000000" w:themeColor="text1"/>
          <w:kern w:val="24"/>
          <w:sz w:val="22"/>
          <w:szCs w:val="22"/>
          <w:lang w:eastAsia="en-IE"/>
        </w:rPr>
        <w:t>The aims of the study are: to c</w:t>
      </w:r>
      <w:r w:rsidRPr="00F25F6A">
        <w:rPr>
          <w:rFonts w:asciiTheme="minorHAnsi"/>
          <w:color w:val="000000" w:themeColor="text1"/>
          <w:kern w:val="24"/>
          <w:sz w:val="22"/>
          <w:szCs w:val="22"/>
          <w:lang w:eastAsia="en-IE"/>
        </w:rPr>
        <w:t>ontribute to institutional, administrative and growth-sustainable structural reforms in Ireland in line with SRSS Regulatio</w:t>
      </w:r>
      <w:r>
        <w:rPr>
          <w:rFonts w:asciiTheme="minorHAnsi"/>
          <w:color w:val="000000" w:themeColor="text1"/>
          <w:kern w:val="24"/>
          <w:sz w:val="22"/>
          <w:szCs w:val="22"/>
          <w:lang w:eastAsia="en-IE"/>
        </w:rPr>
        <w:t xml:space="preserve">n; </w:t>
      </w:r>
      <w:r w:rsidR="00B105E8">
        <w:rPr>
          <w:rFonts w:asciiTheme="minorHAnsi"/>
          <w:color w:val="000000" w:themeColor="text1"/>
          <w:kern w:val="24"/>
          <w:sz w:val="22"/>
          <w:szCs w:val="22"/>
          <w:lang w:eastAsia="en-IE"/>
        </w:rPr>
        <w:t xml:space="preserve">to </w:t>
      </w:r>
      <w:r w:rsidRPr="00F25F6A">
        <w:rPr>
          <w:rFonts w:asciiTheme="minorHAnsi"/>
          <w:color w:val="000000" w:themeColor="text1"/>
          <w:kern w:val="24"/>
          <w:sz w:val="22"/>
          <w:szCs w:val="22"/>
          <w:lang w:eastAsia="en-IE"/>
        </w:rPr>
        <w:t>enhance the capacity of DBEI to analyse, formulate, develop and implement operational solutions for the optimal development of management skills in SMEs in Ireland</w:t>
      </w:r>
      <w:r>
        <w:rPr>
          <w:rFonts w:asciiTheme="minorHAnsi"/>
          <w:color w:val="000000" w:themeColor="text1"/>
          <w:kern w:val="24"/>
          <w:sz w:val="22"/>
          <w:szCs w:val="22"/>
          <w:lang w:eastAsia="en-IE"/>
        </w:rPr>
        <w:t>.</w:t>
      </w:r>
    </w:p>
    <w:p w14:paraId="29DE5705" w14:textId="77777777" w:rsidR="000706B6" w:rsidRPr="000706B6" w:rsidRDefault="000706B6" w:rsidP="00F25F6A">
      <w:pPr>
        <w:rPr>
          <w:rFonts w:asciiTheme="minorHAnsi"/>
          <w:color w:val="000000" w:themeColor="text1"/>
          <w:kern w:val="24"/>
          <w:sz w:val="22"/>
          <w:szCs w:val="22"/>
          <w:lang w:eastAsia="en-IE"/>
        </w:rPr>
      </w:pPr>
    </w:p>
    <w:p w14:paraId="6C27B506" w14:textId="090BBAA1" w:rsidR="00F62960" w:rsidRDefault="00F62960" w:rsidP="00F62960">
      <w:pPr>
        <w:rPr>
          <w:sz w:val="22"/>
          <w:szCs w:val="22"/>
        </w:rPr>
      </w:pPr>
      <w:r w:rsidRPr="0069560C">
        <w:rPr>
          <w:sz w:val="22"/>
          <w:szCs w:val="22"/>
        </w:rPr>
        <w:t xml:space="preserve">The first meeting of the steering group for the SME Management Skills project </w:t>
      </w:r>
      <w:r w:rsidR="000706B6" w:rsidRPr="0069560C">
        <w:rPr>
          <w:sz w:val="22"/>
          <w:szCs w:val="22"/>
        </w:rPr>
        <w:t xml:space="preserve">will take place </w:t>
      </w:r>
      <w:r w:rsidR="000706B6">
        <w:rPr>
          <w:sz w:val="22"/>
          <w:szCs w:val="22"/>
        </w:rPr>
        <w:t>on 21</w:t>
      </w:r>
      <w:r w:rsidR="000706B6" w:rsidRPr="0069560C">
        <w:rPr>
          <w:sz w:val="22"/>
          <w:szCs w:val="22"/>
          <w:vertAlign w:val="superscript"/>
        </w:rPr>
        <w:t>st</w:t>
      </w:r>
      <w:r w:rsidR="000706B6">
        <w:rPr>
          <w:sz w:val="22"/>
          <w:szCs w:val="22"/>
        </w:rPr>
        <w:t xml:space="preserve"> </w:t>
      </w:r>
      <w:r w:rsidR="000706B6" w:rsidRPr="0069560C">
        <w:rPr>
          <w:sz w:val="22"/>
          <w:szCs w:val="22"/>
        </w:rPr>
        <w:t>October.</w:t>
      </w:r>
      <w:r w:rsidR="000706B6">
        <w:rPr>
          <w:sz w:val="22"/>
          <w:szCs w:val="22"/>
        </w:rPr>
        <w:t xml:space="preserve"> </w:t>
      </w:r>
    </w:p>
    <w:p w14:paraId="1A69F329" w14:textId="6DA21DCB" w:rsidR="000706B6" w:rsidRDefault="000706B6" w:rsidP="00F62960">
      <w:pPr>
        <w:rPr>
          <w:sz w:val="22"/>
          <w:szCs w:val="22"/>
        </w:rPr>
      </w:pPr>
    </w:p>
    <w:p w14:paraId="7F5DF3E5" w14:textId="58E4C173" w:rsidR="000706B6" w:rsidRPr="000706B6" w:rsidRDefault="000706B6" w:rsidP="00F62960">
      <w:pPr>
        <w:rPr>
          <w:rFonts w:eastAsiaTheme="minorHAnsi"/>
          <w:sz w:val="22"/>
          <w:szCs w:val="22"/>
        </w:rPr>
      </w:pPr>
      <w:r>
        <w:rPr>
          <w:sz w:val="22"/>
          <w:szCs w:val="22"/>
        </w:rPr>
        <w:t xml:space="preserve">The EGFSN welcomed the commencement of this project.  The objective is to focus on the capability needs of </w:t>
      </w:r>
      <w:r w:rsidR="0069560C">
        <w:rPr>
          <w:sz w:val="22"/>
          <w:szCs w:val="22"/>
        </w:rPr>
        <w:t xml:space="preserve">SMEs at C-suite level.  It is envisaged that the study will be completed by end Q2 2020. </w:t>
      </w:r>
    </w:p>
    <w:p w14:paraId="4A5899D2" w14:textId="77777777" w:rsidR="00F62960" w:rsidRDefault="00F62960" w:rsidP="00F62960"/>
    <w:p w14:paraId="516DF1E1" w14:textId="77777777" w:rsidR="00F25F6A" w:rsidRPr="00F25F6A" w:rsidRDefault="00F25F6A" w:rsidP="00F25F6A">
      <w:pPr>
        <w:rPr>
          <w:rFonts w:asciiTheme="minorHAnsi" w:hAnsiTheme="minorHAnsi" w:cstheme="minorHAnsi"/>
          <w:b/>
          <w:bCs/>
          <w:color w:val="FFFFFF" w:themeColor="background1"/>
          <w:kern w:val="24"/>
          <w:sz w:val="22"/>
          <w:szCs w:val="22"/>
          <w:lang w:val="en-US" w:eastAsia="en-IE"/>
        </w:rPr>
      </w:pPr>
    </w:p>
    <w:p w14:paraId="33A5FF26" w14:textId="77777777" w:rsidR="00E7031E" w:rsidRDefault="00E7031E" w:rsidP="004E0E5F">
      <w:pPr>
        <w:jc w:val="both"/>
        <w:rPr>
          <w:rFonts w:cstheme="minorHAnsi"/>
          <w:sz w:val="22"/>
          <w:szCs w:val="22"/>
        </w:rPr>
      </w:pPr>
    </w:p>
    <w:p w14:paraId="4F32D74B" w14:textId="77777777" w:rsidR="00DF18A1" w:rsidRDefault="00DF18A1" w:rsidP="004E0E5F">
      <w:pPr>
        <w:jc w:val="both"/>
        <w:rPr>
          <w:b/>
        </w:rPr>
      </w:pPr>
    </w:p>
    <w:p w14:paraId="6C7A3933" w14:textId="4D05ACED" w:rsidR="00DF18A1" w:rsidRDefault="00B81D7B" w:rsidP="00B81D7B">
      <w:pPr>
        <w:pStyle w:val="ListParagraph"/>
        <w:ind w:left="0"/>
        <w:jc w:val="both"/>
        <w:rPr>
          <w:b/>
        </w:rPr>
      </w:pPr>
      <w:r>
        <w:rPr>
          <w:b/>
        </w:rPr>
        <w:t>7.</w:t>
      </w:r>
      <w:r w:rsidR="00A4367E">
        <w:rPr>
          <w:b/>
        </w:rPr>
        <w:t>Brexit Implementation</w:t>
      </w:r>
    </w:p>
    <w:p w14:paraId="0799000C" w14:textId="6C0EBF36" w:rsidR="000D6207" w:rsidRDefault="000D6207" w:rsidP="000D6207">
      <w:pPr>
        <w:spacing w:after="160" w:line="259" w:lineRule="auto"/>
        <w:rPr>
          <w:rFonts w:asciiTheme="minorHAnsi" w:eastAsiaTheme="minorHAnsi" w:hAnsiTheme="minorHAnsi"/>
          <w:sz w:val="22"/>
          <w:szCs w:val="22"/>
        </w:rPr>
      </w:pPr>
      <w:r>
        <w:rPr>
          <w:rFonts w:asciiTheme="minorHAnsi" w:eastAsiaTheme="minorHAnsi" w:hAnsiTheme="minorHAnsi"/>
          <w:sz w:val="22"/>
          <w:szCs w:val="22"/>
        </w:rPr>
        <w:t xml:space="preserve">The Group was updated on the work of the Brexit Skills Implementation Oversight Group. </w:t>
      </w:r>
      <w:r w:rsidRPr="000D6207">
        <w:rPr>
          <w:rFonts w:asciiTheme="minorHAnsi" w:eastAsiaTheme="minorHAnsi" w:hAnsiTheme="minorHAnsi"/>
          <w:sz w:val="22"/>
          <w:szCs w:val="22"/>
        </w:rPr>
        <w:t>The purpose of the group, which meets quarterly, is to monitor the implementation of the recommendations in the EGFSN report; identify, agree and progress actions to overcome barriers to their implementation; and provide a wider forum for ongoing communication and collaboration in addressing Brexit’s trade related skills needs (i.e. trade diversification and facilitation skills).</w:t>
      </w:r>
      <w:r>
        <w:rPr>
          <w:rFonts w:asciiTheme="minorHAnsi" w:eastAsiaTheme="minorHAnsi" w:hAnsiTheme="minorHAnsi"/>
          <w:sz w:val="22"/>
          <w:szCs w:val="22"/>
        </w:rPr>
        <w:t xml:space="preserve">  The last meeting of the Group took place in July with the next meeting scheduled for October 3</w:t>
      </w:r>
      <w:r w:rsidRPr="00AB3C0F">
        <w:rPr>
          <w:rFonts w:asciiTheme="minorHAnsi" w:eastAsiaTheme="minorHAnsi" w:hAnsiTheme="minorHAnsi"/>
          <w:sz w:val="22"/>
          <w:szCs w:val="22"/>
          <w:vertAlign w:val="superscript"/>
        </w:rPr>
        <w:t>rd</w:t>
      </w:r>
      <w:r>
        <w:rPr>
          <w:rFonts w:asciiTheme="minorHAnsi" w:eastAsiaTheme="minorHAnsi" w:hAnsiTheme="minorHAnsi"/>
          <w:sz w:val="22"/>
          <w:szCs w:val="22"/>
        </w:rPr>
        <w:t xml:space="preserve">.  </w:t>
      </w:r>
      <w:r w:rsidR="00050896">
        <w:rPr>
          <w:rFonts w:asciiTheme="minorHAnsi" w:eastAsiaTheme="minorHAnsi" w:hAnsiTheme="minorHAnsi"/>
          <w:sz w:val="22"/>
          <w:szCs w:val="22"/>
        </w:rPr>
        <w:t xml:space="preserve">A third implementation report will be prepared.  The Secretariat undertook to send this to members once it has been </w:t>
      </w:r>
      <w:r w:rsidR="00AD5C98">
        <w:rPr>
          <w:rFonts w:asciiTheme="minorHAnsi" w:eastAsiaTheme="minorHAnsi" w:hAnsiTheme="minorHAnsi"/>
          <w:sz w:val="22"/>
          <w:szCs w:val="22"/>
        </w:rPr>
        <w:t>completed</w:t>
      </w:r>
      <w:r w:rsidR="00050896">
        <w:rPr>
          <w:rFonts w:asciiTheme="minorHAnsi" w:eastAsiaTheme="minorHAnsi" w:hAnsiTheme="minorHAnsi"/>
          <w:sz w:val="22"/>
          <w:szCs w:val="22"/>
        </w:rPr>
        <w:t xml:space="preserve">. </w:t>
      </w:r>
    </w:p>
    <w:p w14:paraId="20F364C1" w14:textId="4C55ED64" w:rsidR="00A50D04" w:rsidRPr="00A50D04" w:rsidRDefault="00050896" w:rsidP="00050896">
      <w:pPr>
        <w:spacing w:after="160" w:line="259" w:lineRule="auto"/>
        <w:rPr>
          <w:rFonts w:asciiTheme="minorHAnsi" w:eastAsiaTheme="minorHAnsi" w:hAnsiTheme="minorHAnsi"/>
          <w:sz w:val="22"/>
          <w:szCs w:val="22"/>
        </w:rPr>
      </w:pPr>
      <w:r>
        <w:rPr>
          <w:rFonts w:asciiTheme="minorHAnsi" w:eastAsiaTheme="minorHAnsi" w:hAnsiTheme="minorHAnsi"/>
          <w:sz w:val="22"/>
          <w:szCs w:val="22"/>
        </w:rPr>
        <w:t xml:space="preserve">The Group was also informed that the first meeting of a Logistics and Supply Chain skills group is to take place in October 2019. The establishment of such a group was a recommendation contained in both </w:t>
      </w:r>
      <w:r w:rsidR="00A50D04" w:rsidRPr="00A50D04">
        <w:rPr>
          <w:rFonts w:asciiTheme="minorHAnsi" w:eastAsiaTheme="minorHAnsi" w:hAnsiTheme="minorHAnsi"/>
          <w:sz w:val="22"/>
          <w:szCs w:val="22"/>
        </w:rPr>
        <w:t xml:space="preserve">2015’s </w:t>
      </w:r>
      <w:r w:rsidR="00A50D04" w:rsidRPr="00A50D04">
        <w:rPr>
          <w:rFonts w:asciiTheme="minorHAnsi" w:eastAsiaTheme="minorHAnsi" w:hAnsiTheme="minorHAnsi"/>
          <w:i/>
          <w:sz w:val="22"/>
          <w:szCs w:val="22"/>
        </w:rPr>
        <w:t>Addressing the Demand for Skills in the Freight Transport, Distribution and Logistics Sector, 2015-2020</w:t>
      </w:r>
      <w:r w:rsidR="00A50D04" w:rsidRPr="00A50D04">
        <w:rPr>
          <w:rFonts w:asciiTheme="minorHAnsi" w:eastAsiaTheme="minorHAnsi" w:hAnsiTheme="minorHAnsi"/>
          <w:sz w:val="22"/>
          <w:szCs w:val="22"/>
        </w:rPr>
        <w:t xml:space="preserve">, and 2018’s </w:t>
      </w:r>
      <w:r w:rsidR="00A50D04" w:rsidRPr="00A50D04">
        <w:rPr>
          <w:rFonts w:asciiTheme="minorHAnsi" w:eastAsiaTheme="minorHAnsi" w:hAnsiTheme="minorHAnsi"/>
          <w:i/>
          <w:sz w:val="22"/>
          <w:szCs w:val="22"/>
        </w:rPr>
        <w:t xml:space="preserve">Addressing the Skills Needs Arising from the Potential Trade implications of </w:t>
      </w:r>
      <w:r>
        <w:rPr>
          <w:rFonts w:asciiTheme="minorHAnsi" w:eastAsiaTheme="minorHAnsi" w:hAnsiTheme="minorHAnsi"/>
          <w:i/>
          <w:sz w:val="22"/>
          <w:szCs w:val="22"/>
        </w:rPr>
        <w:t>Brexit.</w:t>
      </w:r>
    </w:p>
    <w:p w14:paraId="4D38D24E" w14:textId="5FD956FB" w:rsidR="002537D5" w:rsidRDefault="002537D5" w:rsidP="004E0E5F">
      <w:pPr>
        <w:jc w:val="both"/>
        <w:rPr>
          <w:b/>
        </w:rPr>
      </w:pPr>
    </w:p>
    <w:p w14:paraId="66746699" w14:textId="7F488BB1" w:rsidR="00B36C43" w:rsidRPr="00B36C43" w:rsidRDefault="00B81D7B" w:rsidP="00AB3C0F">
      <w:pPr>
        <w:jc w:val="both"/>
        <w:rPr>
          <w:rFonts w:asciiTheme="minorHAnsi" w:eastAsiaTheme="minorHAnsi" w:hAnsiTheme="minorHAnsi"/>
          <w:sz w:val="22"/>
          <w:szCs w:val="22"/>
        </w:rPr>
      </w:pPr>
      <w:r w:rsidRPr="00B81D7B">
        <w:rPr>
          <w:b/>
        </w:rPr>
        <w:t>8.</w:t>
      </w:r>
      <w:bookmarkStart w:id="1" w:name="_Hlk16258482"/>
      <w:r w:rsidR="00050896">
        <w:rPr>
          <w:b/>
        </w:rPr>
        <w:t xml:space="preserve"> ICT Skills Action Plan Implementation</w:t>
      </w:r>
    </w:p>
    <w:bookmarkEnd w:id="1"/>
    <w:p w14:paraId="53EBAE81" w14:textId="01B52449" w:rsidR="00B36C43" w:rsidRPr="00146D58" w:rsidRDefault="00C10609" w:rsidP="004E0E5F">
      <w:pPr>
        <w:jc w:val="both"/>
        <w:rPr>
          <w:rFonts w:asciiTheme="minorHAnsi" w:hAnsiTheme="minorHAnsi" w:cstheme="minorHAnsi"/>
          <w:sz w:val="22"/>
          <w:szCs w:val="22"/>
        </w:rPr>
      </w:pPr>
      <w:r>
        <w:rPr>
          <w:rFonts w:asciiTheme="minorHAnsi" w:hAnsiTheme="minorHAnsi" w:cstheme="minorHAnsi"/>
          <w:sz w:val="22"/>
          <w:szCs w:val="22"/>
        </w:rPr>
        <w:t xml:space="preserve">The Group was updated by DES on developments in relation to the implementation of the ICT Skills Action Plan, </w:t>
      </w:r>
      <w:r w:rsidRPr="00E31B04">
        <w:rPr>
          <w:rFonts w:asciiTheme="minorHAnsi" w:hAnsiTheme="minorHAnsi" w:cstheme="minorHAnsi"/>
          <w:i/>
          <w:sz w:val="22"/>
          <w:szCs w:val="22"/>
        </w:rPr>
        <w:t>Technology Skills 2022</w:t>
      </w:r>
      <w:r w:rsidR="0097271B">
        <w:rPr>
          <w:rFonts w:asciiTheme="minorHAnsi" w:hAnsiTheme="minorHAnsi" w:cstheme="minorHAnsi"/>
          <w:sz w:val="22"/>
          <w:szCs w:val="22"/>
        </w:rPr>
        <w:t>, including the role to be played in the coming years by the introduction of the Human Capital Initiative.</w:t>
      </w:r>
    </w:p>
    <w:p w14:paraId="2DEC2C88" w14:textId="77777777" w:rsidR="0078735A" w:rsidRPr="0078735A" w:rsidRDefault="0078735A" w:rsidP="004E0E5F">
      <w:pPr>
        <w:jc w:val="both"/>
        <w:rPr>
          <w:b/>
        </w:rPr>
      </w:pPr>
    </w:p>
    <w:p w14:paraId="0F7B9A60" w14:textId="1DD00CF0" w:rsidR="0078735A" w:rsidRDefault="00B81D7B" w:rsidP="00B81D7B">
      <w:pPr>
        <w:pStyle w:val="ListParagraph"/>
        <w:ind w:left="0"/>
        <w:jc w:val="both"/>
        <w:rPr>
          <w:b/>
        </w:rPr>
      </w:pPr>
      <w:r>
        <w:rPr>
          <w:b/>
        </w:rPr>
        <w:t>9.</w:t>
      </w:r>
      <w:r w:rsidR="00A4367E">
        <w:rPr>
          <w:b/>
        </w:rPr>
        <w:t>Communications</w:t>
      </w:r>
    </w:p>
    <w:p w14:paraId="264C3A25" w14:textId="0BD596A1" w:rsidR="00EB2BC4" w:rsidRDefault="00050896" w:rsidP="00EB2BC4">
      <w:pPr>
        <w:jc w:val="both"/>
        <w:rPr>
          <w:sz w:val="22"/>
          <w:szCs w:val="22"/>
        </w:rPr>
      </w:pPr>
      <w:r w:rsidRPr="00050896">
        <w:rPr>
          <w:sz w:val="22"/>
          <w:szCs w:val="22"/>
        </w:rPr>
        <w:t xml:space="preserve">Members were informed that the new EGFSN website was now live.  </w:t>
      </w:r>
      <w:hyperlink r:id="rId12" w:history="1">
        <w:r w:rsidRPr="00050896">
          <w:rPr>
            <w:rStyle w:val="Hyperlink"/>
            <w:sz w:val="22"/>
            <w:szCs w:val="22"/>
          </w:rPr>
          <w:t>www.egfsn.ie</w:t>
        </w:r>
      </w:hyperlink>
      <w:r w:rsidRPr="00050896">
        <w:rPr>
          <w:sz w:val="22"/>
          <w:szCs w:val="22"/>
        </w:rPr>
        <w:t xml:space="preserve">.  They were also informed that a new twitter account had been established. </w:t>
      </w:r>
    </w:p>
    <w:p w14:paraId="1C004920" w14:textId="77777777" w:rsidR="00050896" w:rsidRPr="00050896" w:rsidRDefault="00050896" w:rsidP="00EB2BC4">
      <w:pPr>
        <w:jc w:val="both"/>
        <w:rPr>
          <w:sz w:val="22"/>
          <w:szCs w:val="22"/>
        </w:rPr>
      </w:pPr>
    </w:p>
    <w:p w14:paraId="48730DB8" w14:textId="299DF683" w:rsidR="00EB2BC4" w:rsidRPr="00EB2BC4" w:rsidRDefault="00EB2BC4" w:rsidP="00EB2BC4">
      <w:pPr>
        <w:jc w:val="both"/>
        <w:rPr>
          <w:b/>
        </w:rPr>
      </w:pPr>
      <w:r>
        <w:rPr>
          <w:b/>
        </w:rPr>
        <w:t>AOB/Next Meeting</w:t>
      </w:r>
    </w:p>
    <w:p w14:paraId="066FC18F" w14:textId="5223D0FE" w:rsidR="00401AB2" w:rsidRDefault="00B81D7B" w:rsidP="00401AB2">
      <w:pPr>
        <w:jc w:val="both"/>
        <w:rPr>
          <w:sz w:val="22"/>
          <w:szCs w:val="22"/>
        </w:rPr>
      </w:pPr>
      <w:r>
        <w:rPr>
          <w:sz w:val="22"/>
          <w:szCs w:val="22"/>
        </w:rPr>
        <w:t>The next meeting was scheduled for</w:t>
      </w:r>
      <w:r w:rsidR="00A4367E">
        <w:rPr>
          <w:sz w:val="22"/>
          <w:szCs w:val="22"/>
        </w:rPr>
        <w:t xml:space="preserve"> December 9</w:t>
      </w:r>
      <w:r w:rsidR="00A4367E" w:rsidRPr="00A4367E">
        <w:rPr>
          <w:sz w:val="22"/>
          <w:szCs w:val="22"/>
          <w:vertAlign w:val="superscript"/>
        </w:rPr>
        <w:t>th</w:t>
      </w:r>
      <w:r w:rsidR="00A4367E">
        <w:rPr>
          <w:sz w:val="22"/>
          <w:szCs w:val="22"/>
        </w:rPr>
        <w:t xml:space="preserve"> </w:t>
      </w:r>
      <w:r>
        <w:rPr>
          <w:sz w:val="22"/>
          <w:szCs w:val="22"/>
        </w:rPr>
        <w:t>at 3pm in DBEI Offices, Kildare Street.</w:t>
      </w:r>
    </w:p>
    <w:p w14:paraId="561637D3" w14:textId="2D687597" w:rsidR="00B81D7B" w:rsidRDefault="00B81D7B" w:rsidP="00401AB2">
      <w:pPr>
        <w:jc w:val="both"/>
        <w:rPr>
          <w:sz w:val="22"/>
          <w:szCs w:val="22"/>
        </w:rPr>
      </w:pPr>
    </w:p>
    <w:p w14:paraId="6E170692" w14:textId="77777777" w:rsidR="00624B01" w:rsidRDefault="00624B01"/>
    <w:sectPr w:rsidR="00624B01" w:rsidSect="00EB2BC4">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DC93" w14:textId="77777777" w:rsidR="00D15055" w:rsidRDefault="00B01396">
      <w:r>
        <w:separator/>
      </w:r>
    </w:p>
  </w:endnote>
  <w:endnote w:type="continuationSeparator" w:id="0">
    <w:p w14:paraId="699AE3FC" w14:textId="77777777" w:rsidR="00D15055" w:rsidRDefault="00B0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02357"/>
      <w:docPartObj>
        <w:docPartGallery w:val="Page Numbers (Bottom of Page)"/>
        <w:docPartUnique/>
      </w:docPartObj>
    </w:sdtPr>
    <w:sdtEndPr>
      <w:rPr>
        <w:noProof/>
      </w:rPr>
    </w:sdtEndPr>
    <w:sdtContent>
      <w:p w14:paraId="45300C03" w14:textId="77777777" w:rsidR="00732EE2" w:rsidRDefault="00233F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49B2AB" w14:textId="77777777" w:rsidR="00732EE2" w:rsidRDefault="0055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4FFE" w14:textId="77777777" w:rsidR="00D15055" w:rsidRDefault="00B01396">
      <w:r>
        <w:separator/>
      </w:r>
    </w:p>
  </w:footnote>
  <w:footnote w:type="continuationSeparator" w:id="0">
    <w:p w14:paraId="700C5BF5" w14:textId="77777777" w:rsidR="00D15055" w:rsidRDefault="00B0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4D6"/>
    <w:multiLevelType w:val="hybridMultilevel"/>
    <w:tmpl w:val="F7DAFB38"/>
    <w:lvl w:ilvl="0" w:tplc="FC26F380">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C96FBD"/>
    <w:multiLevelType w:val="hybridMultilevel"/>
    <w:tmpl w:val="CF9A07CC"/>
    <w:lvl w:ilvl="0" w:tplc="55564C6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D081E9B"/>
    <w:multiLevelType w:val="hybridMultilevel"/>
    <w:tmpl w:val="A926CAE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2D6FEB"/>
    <w:multiLevelType w:val="hybridMultilevel"/>
    <w:tmpl w:val="9B6E36BC"/>
    <w:lvl w:ilvl="0" w:tplc="14A8D2CC">
      <w:start w:val="1"/>
      <w:numFmt w:val="bullet"/>
      <w:lvlText w:val="•"/>
      <w:lvlJc w:val="left"/>
      <w:pPr>
        <w:tabs>
          <w:tab w:val="num" w:pos="720"/>
        </w:tabs>
        <w:ind w:left="720" w:hanging="360"/>
      </w:pPr>
      <w:rPr>
        <w:rFonts w:ascii="Arial" w:hAnsi="Arial" w:hint="default"/>
      </w:rPr>
    </w:lvl>
    <w:lvl w:ilvl="1" w:tplc="987070BE" w:tentative="1">
      <w:start w:val="1"/>
      <w:numFmt w:val="bullet"/>
      <w:lvlText w:val="•"/>
      <w:lvlJc w:val="left"/>
      <w:pPr>
        <w:tabs>
          <w:tab w:val="num" w:pos="1440"/>
        </w:tabs>
        <w:ind w:left="1440" w:hanging="360"/>
      </w:pPr>
      <w:rPr>
        <w:rFonts w:ascii="Arial" w:hAnsi="Arial" w:hint="default"/>
      </w:rPr>
    </w:lvl>
    <w:lvl w:ilvl="2" w:tplc="C758177E" w:tentative="1">
      <w:start w:val="1"/>
      <w:numFmt w:val="bullet"/>
      <w:lvlText w:val="•"/>
      <w:lvlJc w:val="left"/>
      <w:pPr>
        <w:tabs>
          <w:tab w:val="num" w:pos="2160"/>
        </w:tabs>
        <w:ind w:left="2160" w:hanging="360"/>
      </w:pPr>
      <w:rPr>
        <w:rFonts w:ascii="Arial" w:hAnsi="Arial" w:hint="default"/>
      </w:rPr>
    </w:lvl>
    <w:lvl w:ilvl="3" w:tplc="A538D2EA" w:tentative="1">
      <w:start w:val="1"/>
      <w:numFmt w:val="bullet"/>
      <w:lvlText w:val="•"/>
      <w:lvlJc w:val="left"/>
      <w:pPr>
        <w:tabs>
          <w:tab w:val="num" w:pos="2880"/>
        </w:tabs>
        <w:ind w:left="2880" w:hanging="360"/>
      </w:pPr>
      <w:rPr>
        <w:rFonts w:ascii="Arial" w:hAnsi="Arial" w:hint="default"/>
      </w:rPr>
    </w:lvl>
    <w:lvl w:ilvl="4" w:tplc="0944D284" w:tentative="1">
      <w:start w:val="1"/>
      <w:numFmt w:val="bullet"/>
      <w:lvlText w:val="•"/>
      <w:lvlJc w:val="left"/>
      <w:pPr>
        <w:tabs>
          <w:tab w:val="num" w:pos="3600"/>
        </w:tabs>
        <w:ind w:left="3600" w:hanging="360"/>
      </w:pPr>
      <w:rPr>
        <w:rFonts w:ascii="Arial" w:hAnsi="Arial" w:hint="default"/>
      </w:rPr>
    </w:lvl>
    <w:lvl w:ilvl="5" w:tplc="BFA6E22C" w:tentative="1">
      <w:start w:val="1"/>
      <w:numFmt w:val="bullet"/>
      <w:lvlText w:val="•"/>
      <w:lvlJc w:val="left"/>
      <w:pPr>
        <w:tabs>
          <w:tab w:val="num" w:pos="4320"/>
        </w:tabs>
        <w:ind w:left="4320" w:hanging="360"/>
      </w:pPr>
      <w:rPr>
        <w:rFonts w:ascii="Arial" w:hAnsi="Arial" w:hint="default"/>
      </w:rPr>
    </w:lvl>
    <w:lvl w:ilvl="6" w:tplc="3C12E4B0" w:tentative="1">
      <w:start w:val="1"/>
      <w:numFmt w:val="bullet"/>
      <w:lvlText w:val="•"/>
      <w:lvlJc w:val="left"/>
      <w:pPr>
        <w:tabs>
          <w:tab w:val="num" w:pos="5040"/>
        </w:tabs>
        <w:ind w:left="5040" w:hanging="360"/>
      </w:pPr>
      <w:rPr>
        <w:rFonts w:ascii="Arial" w:hAnsi="Arial" w:hint="default"/>
      </w:rPr>
    </w:lvl>
    <w:lvl w:ilvl="7" w:tplc="C6B24FE6" w:tentative="1">
      <w:start w:val="1"/>
      <w:numFmt w:val="bullet"/>
      <w:lvlText w:val="•"/>
      <w:lvlJc w:val="left"/>
      <w:pPr>
        <w:tabs>
          <w:tab w:val="num" w:pos="5760"/>
        </w:tabs>
        <w:ind w:left="5760" w:hanging="360"/>
      </w:pPr>
      <w:rPr>
        <w:rFonts w:ascii="Arial" w:hAnsi="Arial" w:hint="default"/>
      </w:rPr>
    </w:lvl>
    <w:lvl w:ilvl="8" w:tplc="B30C60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5073FA"/>
    <w:multiLevelType w:val="hybridMultilevel"/>
    <w:tmpl w:val="0B54F1F4"/>
    <w:lvl w:ilvl="0" w:tplc="AAFAA3F6">
      <w:start w:val="1"/>
      <w:numFmt w:val="bullet"/>
      <w:lvlText w:val="•"/>
      <w:lvlJc w:val="left"/>
      <w:pPr>
        <w:tabs>
          <w:tab w:val="num" w:pos="720"/>
        </w:tabs>
        <w:ind w:left="720" w:hanging="360"/>
      </w:pPr>
      <w:rPr>
        <w:rFonts w:ascii="Times New Roman" w:hAnsi="Times New Roman" w:hint="default"/>
      </w:rPr>
    </w:lvl>
    <w:lvl w:ilvl="1" w:tplc="9D7051C2" w:tentative="1">
      <w:start w:val="1"/>
      <w:numFmt w:val="bullet"/>
      <w:lvlText w:val="•"/>
      <w:lvlJc w:val="left"/>
      <w:pPr>
        <w:tabs>
          <w:tab w:val="num" w:pos="1440"/>
        </w:tabs>
        <w:ind w:left="1440" w:hanging="360"/>
      </w:pPr>
      <w:rPr>
        <w:rFonts w:ascii="Times New Roman" w:hAnsi="Times New Roman" w:hint="default"/>
      </w:rPr>
    </w:lvl>
    <w:lvl w:ilvl="2" w:tplc="DC3474CC" w:tentative="1">
      <w:start w:val="1"/>
      <w:numFmt w:val="bullet"/>
      <w:lvlText w:val="•"/>
      <w:lvlJc w:val="left"/>
      <w:pPr>
        <w:tabs>
          <w:tab w:val="num" w:pos="2160"/>
        </w:tabs>
        <w:ind w:left="2160" w:hanging="360"/>
      </w:pPr>
      <w:rPr>
        <w:rFonts w:ascii="Times New Roman" w:hAnsi="Times New Roman" w:hint="default"/>
      </w:rPr>
    </w:lvl>
    <w:lvl w:ilvl="3" w:tplc="1B285684" w:tentative="1">
      <w:start w:val="1"/>
      <w:numFmt w:val="bullet"/>
      <w:lvlText w:val="•"/>
      <w:lvlJc w:val="left"/>
      <w:pPr>
        <w:tabs>
          <w:tab w:val="num" w:pos="2880"/>
        </w:tabs>
        <w:ind w:left="2880" w:hanging="360"/>
      </w:pPr>
      <w:rPr>
        <w:rFonts w:ascii="Times New Roman" w:hAnsi="Times New Roman" w:hint="default"/>
      </w:rPr>
    </w:lvl>
    <w:lvl w:ilvl="4" w:tplc="9B5EE8AE" w:tentative="1">
      <w:start w:val="1"/>
      <w:numFmt w:val="bullet"/>
      <w:lvlText w:val="•"/>
      <w:lvlJc w:val="left"/>
      <w:pPr>
        <w:tabs>
          <w:tab w:val="num" w:pos="3600"/>
        </w:tabs>
        <w:ind w:left="3600" w:hanging="360"/>
      </w:pPr>
      <w:rPr>
        <w:rFonts w:ascii="Times New Roman" w:hAnsi="Times New Roman" w:hint="default"/>
      </w:rPr>
    </w:lvl>
    <w:lvl w:ilvl="5" w:tplc="02B63DAE" w:tentative="1">
      <w:start w:val="1"/>
      <w:numFmt w:val="bullet"/>
      <w:lvlText w:val="•"/>
      <w:lvlJc w:val="left"/>
      <w:pPr>
        <w:tabs>
          <w:tab w:val="num" w:pos="4320"/>
        </w:tabs>
        <w:ind w:left="4320" w:hanging="360"/>
      </w:pPr>
      <w:rPr>
        <w:rFonts w:ascii="Times New Roman" w:hAnsi="Times New Roman" w:hint="default"/>
      </w:rPr>
    </w:lvl>
    <w:lvl w:ilvl="6" w:tplc="C87A8DE8" w:tentative="1">
      <w:start w:val="1"/>
      <w:numFmt w:val="bullet"/>
      <w:lvlText w:val="•"/>
      <w:lvlJc w:val="left"/>
      <w:pPr>
        <w:tabs>
          <w:tab w:val="num" w:pos="5040"/>
        </w:tabs>
        <w:ind w:left="5040" w:hanging="360"/>
      </w:pPr>
      <w:rPr>
        <w:rFonts w:ascii="Times New Roman" w:hAnsi="Times New Roman" w:hint="default"/>
      </w:rPr>
    </w:lvl>
    <w:lvl w:ilvl="7" w:tplc="7C74CA6C" w:tentative="1">
      <w:start w:val="1"/>
      <w:numFmt w:val="bullet"/>
      <w:lvlText w:val="•"/>
      <w:lvlJc w:val="left"/>
      <w:pPr>
        <w:tabs>
          <w:tab w:val="num" w:pos="5760"/>
        </w:tabs>
        <w:ind w:left="5760" w:hanging="360"/>
      </w:pPr>
      <w:rPr>
        <w:rFonts w:ascii="Times New Roman" w:hAnsi="Times New Roman" w:hint="default"/>
      </w:rPr>
    </w:lvl>
    <w:lvl w:ilvl="8" w:tplc="325657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282E33"/>
    <w:multiLevelType w:val="hybridMultilevel"/>
    <w:tmpl w:val="44DADF1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6" w15:restartNumberingAfterBreak="0">
    <w:nsid w:val="29317C26"/>
    <w:multiLevelType w:val="hybridMultilevel"/>
    <w:tmpl w:val="9DA6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092181"/>
    <w:multiLevelType w:val="hybridMultilevel"/>
    <w:tmpl w:val="F1A49F2E"/>
    <w:lvl w:ilvl="0" w:tplc="35E4F036">
      <w:start w:val="1"/>
      <w:numFmt w:val="bullet"/>
      <w:lvlText w:val="•"/>
      <w:lvlJc w:val="left"/>
      <w:pPr>
        <w:tabs>
          <w:tab w:val="num" w:pos="720"/>
        </w:tabs>
        <w:ind w:left="720" w:hanging="360"/>
      </w:pPr>
      <w:rPr>
        <w:rFonts w:ascii="Times New Roman" w:hAnsi="Times New Roman" w:hint="default"/>
      </w:rPr>
    </w:lvl>
    <w:lvl w:ilvl="1" w:tplc="EF4CEFDE" w:tentative="1">
      <w:start w:val="1"/>
      <w:numFmt w:val="bullet"/>
      <w:lvlText w:val="•"/>
      <w:lvlJc w:val="left"/>
      <w:pPr>
        <w:tabs>
          <w:tab w:val="num" w:pos="1440"/>
        </w:tabs>
        <w:ind w:left="1440" w:hanging="360"/>
      </w:pPr>
      <w:rPr>
        <w:rFonts w:ascii="Times New Roman" w:hAnsi="Times New Roman" w:hint="default"/>
      </w:rPr>
    </w:lvl>
    <w:lvl w:ilvl="2" w:tplc="B8981E38" w:tentative="1">
      <w:start w:val="1"/>
      <w:numFmt w:val="bullet"/>
      <w:lvlText w:val="•"/>
      <w:lvlJc w:val="left"/>
      <w:pPr>
        <w:tabs>
          <w:tab w:val="num" w:pos="2160"/>
        </w:tabs>
        <w:ind w:left="2160" w:hanging="360"/>
      </w:pPr>
      <w:rPr>
        <w:rFonts w:ascii="Times New Roman" w:hAnsi="Times New Roman" w:hint="default"/>
      </w:rPr>
    </w:lvl>
    <w:lvl w:ilvl="3" w:tplc="A7AAB850" w:tentative="1">
      <w:start w:val="1"/>
      <w:numFmt w:val="bullet"/>
      <w:lvlText w:val="•"/>
      <w:lvlJc w:val="left"/>
      <w:pPr>
        <w:tabs>
          <w:tab w:val="num" w:pos="2880"/>
        </w:tabs>
        <w:ind w:left="2880" w:hanging="360"/>
      </w:pPr>
      <w:rPr>
        <w:rFonts w:ascii="Times New Roman" w:hAnsi="Times New Roman" w:hint="default"/>
      </w:rPr>
    </w:lvl>
    <w:lvl w:ilvl="4" w:tplc="75B8B242" w:tentative="1">
      <w:start w:val="1"/>
      <w:numFmt w:val="bullet"/>
      <w:lvlText w:val="•"/>
      <w:lvlJc w:val="left"/>
      <w:pPr>
        <w:tabs>
          <w:tab w:val="num" w:pos="3600"/>
        </w:tabs>
        <w:ind w:left="3600" w:hanging="360"/>
      </w:pPr>
      <w:rPr>
        <w:rFonts w:ascii="Times New Roman" w:hAnsi="Times New Roman" w:hint="default"/>
      </w:rPr>
    </w:lvl>
    <w:lvl w:ilvl="5" w:tplc="3A4E2F32" w:tentative="1">
      <w:start w:val="1"/>
      <w:numFmt w:val="bullet"/>
      <w:lvlText w:val="•"/>
      <w:lvlJc w:val="left"/>
      <w:pPr>
        <w:tabs>
          <w:tab w:val="num" w:pos="4320"/>
        </w:tabs>
        <w:ind w:left="4320" w:hanging="360"/>
      </w:pPr>
      <w:rPr>
        <w:rFonts w:ascii="Times New Roman" w:hAnsi="Times New Roman" w:hint="default"/>
      </w:rPr>
    </w:lvl>
    <w:lvl w:ilvl="6" w:tplc="0240C38C" w:tentative="1">
      <w:start w:val="1"/>
      <w:numFmt w:val="bullet"/>
      <w:lvlText w:val="•"/>
      <w:lvlJc w:val="left"/>
      <w:pPr>
        <w:tabs>
          <w:tab w:val="num" w:pos="5040"/>
        </w:tabs>
        <w:ind w:left="5040" w:hanging="360"/>
      </w:pPr>
      <w:rPr>
        <w:rFonts w:ascii="Times New Roman" w:hAnsi="Times New Roman" w:hint="default"/>
      </w:rPr>
    </w:lvl>
    <w:lvl w:ilvl="7" w:tplc="842AB0CE" w:tentative="1">
      <w:start w:val="1"/>
      <w:numFmt w:val="bullet"/>
      <w:lvlText w:val="•"/>
      <w:lvlJc w:val="left"/>
      <w:pPr>
        <w:tabs>
          <w:tab w:val="num" w:pos="5760"/>
        </w:tabs>
        <w:ind w:left="5760" w:hanging="360"/>
      </w:pPr>
      <w:rPr>
        <w:rFonts w:ascii="Times New Roman" w:hAnsi="Times New Roman" w:hint="default"/>
      </w:rPr>
    </w:lvl>
    <w:lvl w:ilvl="8" w:tplc="43FC74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101894"/>
    <w:multiLevelType w:val="hybridMultilevel"/>
    <w:tmpl w:val="1A1ADEDC"/>
    <w:lvl w:ilvl="0" w:tplc="0394A836">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781E5D"/>
    <w:multiLevelType w:val="hybridMultilevel"/>
    <w:tmpl w:val="1700DBB6"/>
    <w:lvl w:ilvl="0" w:tplc="5B08BFE4">
      <w:start w:val="1"/>
      <w:numFmt w:val="bullet"/>
      <w:lvlText w:val="•"/>
      <w:lvlJc w:val="left"/>
      <w:pPr>
        <w:tabs>
          <w:tab w:val="num" w:pos="720"/>
        </w:tabs>
        <w:ind w:left="720" w:hanging="360"/>
      </w:pPr>
      <w:rPr>
        <w:rFonts w:ascii="Arial" w:hAnsi="Arial" w:hint="default"/>
      </w:rPr>
    </w:lvl>
    <w:lvl w:ilvl="1" w:tplc="487C2C88" w:tentative="1">
      <w:start w:val="1"/>
      <w:numFmt w:val="bullet"/>
      <w:lvlText w:val="•"/>
      <w:lvlJc w:val="left"/>
      <w:pPr>
        <w:tabs>
          <w:tab w:val="num" w:pos="1440"/>
        </w:tabs>
        <w:ind w:left="1440" w:hanging="360"/>
      </w:pPr>
      <w:rPr>
        <w:rFonts w:ascii="Arial" w:hAnsi="Arial" w:hint="default"/>
      </w:rPr>
    </w:lvl>
    <w:lvl w:ilvl="2" w:tplc="DF067D84" w:tentative="1">
      <w:start w:val="1"/>
      <w:numFmt w:val="bullet"/>
      <w:lvlText w:val="•"/>
      <w:lvlJc w:val="left"/>
      <w:pPr>
        <w:tabs>
          <w:tab w:val="num" w:pos="2160"/>
        </w:tabs>
        <w:ind w:left="2160" w:hanging="360"/>
      </w:pPr>
      <w:rPr>
        <w:rFonts w:ascii="Arial" w:hAnsi="Arial" w:hint="default"/>
      </w:rPr>
    </w:lvl>
    <w:lvl w:ilvl="3" w:tplc="D23C03E2" w:tentative="1">
      <w:start w:val="1"/>
      <w:numFmt w:val="bullet"/>
      <w:lvlText w:val="•"/>
      <w:lvlJc w:val="left"/>
      <w:pPr>
        <w:tabs>
          <w:tab w:val="num" w:pos="2880"/>
        </w:tabs>
        <w:ind w:left="2880" w:hanging="360"/>
      </w:pPr>
      <w:rPr>
        <w:rFonts w:ascii="Arial" w:hAnsi="Arial" w:hint="default"/>
      </w:rPr>
    </w:lvl>
    <w:lvl w:ilvl="4" w:tplc="5E86D1B8" w:tentative="1">
      <w:start w:val="1"/>
      <w:numFmt w:val="bullet"/>
      <w:lvlText w:val="•"/>
      <w:lvlJc w:val="left"/>
      <w:pPr>
        <w:tabs>
          <w:tab w:val="num" w:pos="3600"/>
        </w:tabs>
        <w:ind w:left="3600" w:hanging="360"/>
      </w:pPr>
      <w:rPr>
        <w:rFonts w:ascii="Arial" w:hAnsi="Arial" w:hint="default"/>
      </w:rPr>
    </w:lvl>
    <w:lvl w:ilvl="5" w:tplc="0BC87A3C" w:tentative="1">
      <w:start w:val="1"/>
      <w:numFmt w:val="bullet"/>
      <w:lvlText w:val="•"/>
      <w:lvlJc w:val="left"/>
      <w:pPr>
        <w:tabs>
          <w:tab w:val="num" w:pos="4320"/>
        </w:tabs>
        <w:ind w:left="4320" w:hanging="360"/>
      </w:pPr>
      <w:rPr>
        <w:rFonts w:ascii="Arial" w:hAnsi="Arial" w:hint="default"/>
      </w:rPr>
    </w:lvl>
    <w:lvl w:ilvl="6" w:tplc="ACC8085A" w:tentative="1">
      <w:start w:val="1"/>
      <w:numFmt w:val="bullet"/>
      <w:lvlText w:val="•"/>
      <w:lvlJc w:val="left"/>
      <w:pPr>
        <w:tabs>
          <w:tab w:val="num" w:pos="5040"/>
        </w:tabs>
        <w:ind w:left="5040" w:hanging="360"/>
      </w:pPr>
      <w:rPr>
        <w:rFonts w:ascii="Arial" w:hAnsi="Arial" w:hint="default"/>
      </w:rPr>
    </w:lvl>
    <w:lvl w:ilvl="7" w:tplc="A2C02356" w:tentative="1">
      <w:start w:val="1"/>
      <w:numFmt w:val="bullet"/>
      <w:lvlText w:val="•"/>
      <w:lvlJc w:val="left"/>
      <w:pPr>
        <w:tabs>
          <w:tab w:val="num" w:pos="5760"/>
        </w:tabs>
        <w:ind w:left="5760" w:hanging="360"/>
      </w:pPr>
      <w:rPr>
        <w:rFonts w:ascii="Arial" w:hAnsi="Arial" w:hint="default"/>
      </w:rPr>
    </w:lvl>
    <w:lvl w:ilvl="8" w:tplc="F17234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C6600E"/>
    <w:multiLevelType w:val="hybridMultilevel"/>
    <w:tmpl w:val="2AECFDB2"/>
    <w:lvl w:ilvl="0" w:tplc="1809000F">
      <w:start w:val="1"/>
      <w:numFmt w:val="decimal"/>
      <w:lvlText w:val="%1."/>
      <w:lvlJc w:val="left"/>
      <w:pPr>
        <w:ind w:left="502"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5660A9"/>
    <w:multiLevelType w:val="hybridMultilevel"/>
    <w:tmpl w:val="4950D69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2777CA1"/>
    <w:multiLevelType w:val="hybridMultilevel"/>
    <w:tmpl w:val="219A811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B361B66"/>
    <w:multiLevelType w:val="hybridMultilevel"/>
    <w:tmpl w:val="8EDAD8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F5D77D5"/>
    <w:multiLevelType w:val="hybridMultilevel"/>
    <w:tmpl w:val="2AECFDB2"/>
    <w:lvl w:ilvl="0" w:tplc="1809000F">
      <w:start w:val="1"/>
      <w:numFmt w:val="decimal"/>
      <w:lvlText w:val="%1."/>
      <w:lvlJc w:val="left"/>
      <w:pPr>
        <w:ind w:left="502"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0"/>
  </w:num>
  <w:num w:numId="5">
    <w:abstractNumId w:val="2"/>
  </w:num>
  <w:num w:numId="6">
    <w:abstractNumId w:val="5"/>
  </w:num>
  <w:num w:numId="7">
    <w:abstractNumId w:val="6"/>
  </w:num>
  <w:num w:numId="8">
    <w:abstractNumId w:val="1"/>
  </w:num>
  <w:num w:numId="9">
    <w:abstractNumId w:val="13"/>
  </w:num>
  <w:num w:numId="10">
    <w:abstractNumId w:val="10"/>
  </w:num>
  <w:num w:numId="11">
    <w:abstractNumId w:val="7"/>
  </w:num>
  <w:num w:numId="12">
    <w:abstractNumId w:val="9"/>
  </w:num>
  <w:num w:numId="13">
    <w:abstractNumId w:val="4"/>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52"/>
    <w:rsid w:val="00001B5D"/>
    <w:rsid w:val="00012D66"/>
    <w:rsid w:val="000309A0"/>
    <w:rsid w:val="00043753"/>
    <w:rsid w:val="00044498"/>
    <w:rsid w:val="0004766E"/>
    <w:rsid w:val="00050896"/>
    <w:rsid w:val="000524C3"/>
    <w:rsid w:val="000547FD"/>
    <w:rsid w:val="00055ED0"/>
    <w:rsid w:val="000579DA"/>
    <w:rsid w:val="00065096"/>
    <w:rsid w:val="000665D9"/>
    <w:rsid w:val="000706B6"/>
    <w:rsid w:val="00072470"/>
    <w:rsid w:val="000728AC"/>
    <w:rsid w:val="00080344"/>
    <w:rsid w:val="00084D59"/>
    <w:rsid w:val="00092452"/>
    <w:rsid w:val="000B72C1"/>
    <w:rsid w:val="000C44EF"/>
    <w:rsid w:val="000D5D9E"/>
    <w:rsid w:val="000D5FEC"/>
    <w:rsid w:val="000D6207"/>
    <w:rsid w:val="000E00C4"/>
    <w:rsid w:val="000E15C3"/>
    <w:rsid w:val="001017C0"/>
    <w:rsid w:val="001033C9"/>
    <w:rsid w:val="00121A55"/>
    <w:rsid w:val="00140B7B"/>
    <w:rsid w:val="00145E95"/>
    <w:rsid w:val="00146D58"/>
    <w:rsid w:val="00154B42"/>
    <w:rsid w:val="00157E03"/>
    <w:rsid w:val="00173001"/>
    <w:rsid w:val="00186D78"/>
    <w:rsid w:val="00194753"/>
    <w:rsid w:val="001B741E"/>
    <w:rsid w:val="001B7FBA"/>
    <w:rsid w:val="001C4300"/>
    <w:rsid w:val="001D6CC3"/>
    <w:rsid w:val="001E5834"/>
    <w:rsid w:val="001F40A9"/>
    <w:rsid w:val="00207785"/>
    <w:rsid w:val="0021520A"/>
    <w:rsid w:val="00225140"/>
    <w:rsid w:val="00227AA4"/>
    <w:rsid w:val="00227B1E"/>
    <w:rsid w:val="002335BF"/>
    <w:rsid w:val="00233FF6"/>
    <w:rsid w:val="00237E26"/>
    <w:rsid w:val="00241E5B"/>
    <w:rsid w:val="002532C9"/>
    <w:rsid w:val="002537D5"/>
    <w:rsid w:val="0026285D"/>
    <w:rsid w:val="002854A8"/>
    <w:rsid w:val="002952EA"/>
    <w:rsid w:val="002A5A54"/>
    <w:rsid w:val="002D22E1"/>
    <w:rsid w:val="002E2E17"/>
    <w:rsid w:val="002E4EC5"/>
    <w:rsid w:val="002E5164"/>
    <w:rsid w:val="002E5315"/>
    <w:rsid w:val="002E5A7A"/>
    <w:rsid w:val="002F3F9B"/>
    <w:rsid w:val="003361AB"/>
    <w:rsid w:val="00353CA5"/>
    <w:rsid w:val="0035647E"/>
    <w:rsid w:val="003A5D8E"/>
    <w:rsid w:val="003B7500"/>
    <w:rsid w:val="003C74F1"/>
    <w:rsid w:val="003D31C8"/>
    <w:rsid w:val="003E017E"/>
    <w:rsid w:val="003F555B"/>
    <w:rsid w:val="00401AB2"/>
    <w:rsid w:val="00403228"/>
    <w:rsid w:val="00406D64"/>
    <w:rsid w:val="00422B7B"/>
    <w:rsid w:val="00431441"/>
    <w:rsid w:val="00437EAA"/>
    <w:rsid w:val="004443AB"/>
    <w:rsid w:val="004573AE"/>
    <w:rsid w:val="00477826"/>
    <w:rsid w:val="00490B4A"/>
    <w:rsid w:val="004922D0"/>
    <w:rsid w:val="004A228C"/>
    <w:rsid w:val="004A7213"/>
    <w:rsid w:val="004B3B07"/>
    <w:rsid w:val="004E0E5F"/>
    <w:rsid w:val="004E5B1E"/>
    <w:rsid w:val="005047DC"/>
    <w:rsid w:val="00506B31"/>
    <w:rsid w:val="0052122C"/>
    <w:rsid w:val="0052783B"/>
    <w:rsid w:val="00537CE0"/>
    <w:rsid w:val="00547E28"/>
    <w:rsid w:val="005519DB"/>
    <w:rsid w:val="00554250"/>
    <w:rsid w:val="00570E5B"/>
    <w:rsid w:val="0057428E"/>
    <w:rsid w:val="00575D6B"/>
    <w:rsid w:val="0057785A"/>
    <w:rsid w:val="0058730F"/>
    <w:rsid w:val="0058795A"/>
    <w:rsid w:val="005B0058"/>
    <w:rsid w:val="005C4794"/>
    <w:rsid w:val="005C5986"/>
    <w:rsid w:val="005D0D71"/>
    <w:rsid w:val="005D3298"/>
    <w:rsid w:val="005D5053"/>
    <w:rsid w:val="005E15AA"/>
    <w:rsid w:val="005F742A"/>
    <w:rsid w:val="006161FD"/>
    <w:rsid w:val="006202F8"/>
    <w:rsid w:val="00624469"/>
    <w:rsid w:val="00624B01"/>
    <w:rsid w:val="00625932"/>
    <w:rsid w:val="0063279C"/>
    <w:rsid w:val="006348DF"/>
    <w:rsid w:val="00645168"/>
    <w:rsid w:val="00645CC1"/>
    <w:rsid w:val="00657600"/>
    <w:rsid w:val="0067180E"/>
    <w:rsid w:val="006734D0"/>
    <w:rsid w:val="00673B7A"/>
    <w:rsid w:val="0069560C"/>
    <w:rsid w:val="006963C3"/>
    <w:rsid w:val="00697C8E"/>
    <w:rsid w:val="006B23C4"/>
    <w:rsid w:val="006B4B28"/>
    <w:rsid w:val="006C52A9"/>
    <w:rsid w:val="006F6CD9"/>
    <w:rsid w:val="006F7166"/>
    <w:rsid w:val="00700269"/>
    <w:rsid w:val="007058B5"/>
    <w:rsid w:val="007209BB"/>
    <w:rsid w:val="00723461"/>
    <w:rsid w:val="00743CC9"/>
    <w:rsid w:val="00757831"/>
    <w:rsid w:val="00766FF8"/>
    <w:rsid w:val="0076779D"/>
    <w:rsid w:val="00773560"/>
    <w:rsid w:val="0078735A"/>
    <w:rsid w:val="007D43F2"/>
    <w:rsid w:val="007D4ABF"/>
    <w:rsid w:val="007D7AE9"/>
    <w:rsid w:val="007E4674"/>
    <w:rsid w:val="007E624D"/>
    <w:rsid w:val="007F0C94"/>
    <w:rsid w:val="00806277"/>
    <w:rsid w:val="008113DF"/>
    <w:rsid w:val="00813B7B"/>
    <w:rsid w:val="008260F9"/>
    <w:rsid w:val="00834014"/>
    <w:rsid w:val="0084262A"/>
    <w:rsid w:val="00847EA5"/>
    <w:rsid w:val="008506DE"/>
    <w:rsid w:val="00856B81"/>
    <w:rsid w:val="00857F12"/>
    <w:rsid w:val="00864A7D"/>
    <w:rsid w:val="00896FCA"/>
    <w:rsid w:val="008A374D"/>
    <w:rsid w:val="008A6E90"/>
    <w:rsid w:val="008D3844"/>
    <w:rsid w:val="008E4782"/>
    <w:rsid w:val="00920148"/>
    <w:rsid w:val="00922DD7"/>
    <w:rsid w:val="00927D85"/>
    <w:rsid w:val="00931808"/>
    <w:rsid w:val="00946603"/>
    <w:rsid w:val="00956797"/>
    <w:rsid w:val="0097271B"/>
    <w:rsid w:val="009804DC"/>
    <w:rsid w:val="0098639E"/>
    <w:rsid w:val="0099293C"/>
    <w:rsid w:val="00997E46"/>
    <w:rsid w:val="009A0A40"/>
    <w:rsid w:val="009A40FD"/>
    <w:rsid w:val="009C0AEA"/>
    <w:rsid w:val="009C1318"/>
    <w:rsid w:val="009C1505"/>
    <w:rsid w:val="009C26D0"/>
    <w:rsid w:val="009D3763"/>
    <w:rsid w:val="009D53FA"/>
    <w:rsid w:val="009F0CA1"/>
    <w:rsid w:val="00A17C95"/>
    <w:rsid w:val="00A24925"/>
    <w:rsid w:val="00A3710B"/>
    <w:rsid w:val="00A4367E"/>
    <w:rsid w:val="00A50D04"/>
    <w:rsid w:val="00A5705E"/>
    <w:rsid w:val="00A62862"/>
    <w:rsid w:val="00A63DC3"/>
    <w:rsid w:val="00A92305"/>
    <w:rsid w:val="00A94D8C"/>
    <w:rsid w:val="00A95D68"/>
    <w:rsid w:val="00AA0972"/>
    <w:rsid w:val="00AA757A"/>
    <w:rsid w:val="00AB3C0F"/>
    <w:rsid w:val="00AB7093"/>
    <w:rsid w:val="00AC23E3"/>
    <w:rsid w:val="00AC2C40"/>
    <w:rsid w:val="00AD0D43"/>
    <w:rsid w:val="00AD3FFD"/>
    <w:rsid w:val="00AD5C98"/>
    <w:rsid w:val="00AE25D8"/>
    <w:rsid w:val="00AF0158"/>
    <w:rsid w:val="00AF5EA0"/>
    <w:rsid w:val="00B01396"/>
    <w:rsid w:val="00B0556F"/>
    <w:rsid w:val="00B105E8"/>
    <w:rsid w:val="00B14909"/>
    <w:rsid w:val="00B14E06"/>
    <w:rsid w:val="00B36C43"/>
    <w:rsid w:val="00B60DBA"/>
    <w:rsid w:val="00B612AB"/>
    <w:rsid w:val="00B62F80"/>
    <w:rsid w:val="00B638F1"/>
    <w:rsid w:val="00B64EEE"/>
    <w:rsid w:val="00B77916"/>
    <w:rsid w:val="00B77D13"/>
    <w:rsid w:val="00B81D7B"/>
    <w:rsid w:val="00B8546C"/>
    <w:rsid w:val="00BA269C"/>
    <w:rsid w:val="00BA6F35"/>
    <w:rsid w:val="00BC2D61"/>
    <w:rsid w:val="00BD49F1"/>
    <w:rsid w:val="00BE7986"/>
    <w:rsid w:val="00BF2012"/>
    <w:rsid w:val="00C04107"/>
    <w:rsid w:val="00C0583F"/>
    <w:rsid w:val="00C10609"/>
    <w:rsid w:val="00C12A57"/>
    <w:rsid w:val="00C16A84"/>
    <w:rsid w:val="00C229C3"/>
    <w:rsid w:val="00C24FDC"/>
    <w:rsid w:val="00C31843"/>
    <w:rsid w:val="00C37E9F"/>
    <w:rsid w:val="00C400BF"/>
    <w:rsid w:val="00C4127F"/>
    <w:rsid w:val="00C523F2"/>
    <w:rsid w:val="00C657F1"/>
    <w:rsid w:val="00C66537"/>
    <w:rsid w:val="00C67E71"/>
    <w:rsid w:val="00C732A4"/>
    <w:rsid w:val="00CA27FC"/>
    <w:rsid w:val="00CA41EE"/>
    <w:rsid w:val="00CA762B"/>
    <w:rsid w:val="00CB734F"/>
    <w:rsid w:val="00CC5178"/>
    <w:rsid w:val="00CD5AAC"/>
    <w:rsid w:val="00CF74A6"/>
    <w:rsid w:val="00D15055"/>
    <w:rsid w:val="00D16F29"/>
    <w:rsid w:val="00D2005B"/>
    <w:rsid w:val="00D228B4"/>
    <w:rsid w:val="00D40692"/>
    <w:rsid w:val="00D457C6"/>
    <w:rsid w:val="00D549BF"/>
    <w:rsid w:val="00D551B6"/>
    <w:rsid w:val="00DB3CFF"/>
    <w:rsid w:val="00DD50C5"/>
    <w:rsid w:val="00DE1131"/>
    <w:rsid w:val="00DF18A1"/>
    <w:rsid w:val="00E03DA2"/>
    <w:rsid w:val="00E11338"/>
    <w:rsid w:val="00E150E9"/>
    <w:rsid w:val="00E31B04"/>
    <w:rsid w:val="00E54DF5"/>
    <w:rsid w:val="00E60975"/>
    <w:rsid w:val="00E7031E"/>
    <w:rsid w:val="00E76FC9"/>
    <w:rsid w:val="00E96E4D"/>
    <w:rsid w:val="00EA0C9D"/>
    <w:rsid w:val="00EA3204"/>
    <w:rsid w:val="00EB2424"/>
    <w:rsid w:val="00EB2BC4"/>
    <w:rsid w:val="00EB6D61"/>
    <w:rsid w:val="00EC60F4"/>
    <w:rsid w:val="00ED4BA1"/>
    <w:rsid w:val="00ED6B56"/>
    <w:rsid w:val="00ED750E"/>
    <w:rsid w:val="00EE783C"/>
    <w:rsid w:val="00EF123F"/>
    <w:rsid w:val="00EF4538"/>
    <w:rsid w:val="00F0764F"/>
    <w:rsid w:val="00F12D47"/>
    <w:rsid w:val="00F25F6A"/>
    <w:rsid w:val="00F27C67"/>
    <w:rsid w:val="00F30F4C"/>
    <w:rsid w:val="00F311A9"/>
    <w:rsid w:val="00F32356"/>
    <w:rsid w:val="00F42D51"/>
    <w:rsid w:val="00F44850"/>
    <w:rsid w:val="00F467A6"/>
    <w:rsid w:val="00F5102A"/>
    <w:rsid w:val="00F55B58"/>
    <w:rsid w:val="00F57130"/>
    <w:rsid w:val="00F62960"/>
    <w:rsid w:val="00F81668"/>
    <w:rsid w:val="00F86334"/>
    <w:rsid w:val="00FA6302"/>
    <w:rsid w:val="00FA707E"/>
    <w:rsid w:val="00FB4077"/>
    <w:rsid w:val="00FB690E"/>
    <w:rsid w:val="00FC2062"/>
    <w:rsid w:val="00FC3B54"/>
    <w:rsid w:val="00FD3386"/>
    <w:rsid w:val="00FD5B3F"/>
    <w:rsid w:val="00FE1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58F9"/>
  <w15:chartTrackingRefBased/>
  <w15:docId w15:val="{444AB4A8-940D-487A-90D8-C0CB8B9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452"/>
    <w:pPr>
      <w:spacing w:after="0" w:line="240" w:lineRule="auto"/>
    </w:pPr>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452"/>
    <w:pPr>
      <w:ind w:left="720"/>
      <w:contextualSpacing/>
    </w:pPr>
  </w:style>
  <w:style w:type="paragraph" w:styleId="Footer">
    <w:name w:val="footer"/>
    <w:basedOn w:val="Normal"/>
    <w:link w:val="FooterChar"/>
    <w:uiPriority w:val="99"/>
    <w:unhideWhenUsed/>
    <w:rsid w:val="00092452"/>
    <w:pPr>
      <w:tabs>
        <w:tab w:val="center" w:pos="4513"/>
        <w:tab w:val="right" w:pos="9026"/>
      </w:tabs>
    </w:pPr>
  </w:style>
  <w:style w:type="character" w:customStyle="1" w:styleId="FooterChar">
    <w:name w:val="Footer Char"/>
    <w:basedOn w:val="DefaultParagraphFont"/>
    <w:link w:val="Footer"/>
    <w:uiPriority w:val="99"/>
    <w:rsid w:val="00092452"/>
    <w:rPr>
      <w:rFonts w:ascii="Calibri" w:eastAsiaTheme="minorEastAsia" w:hAnsi="Calibri"/>
      <w:sz w:val="24"/>
      <w:szCs w:val="24"/>
    </w:rPr>
  </w:style>
  <w:style w:type="paragraph" w:customStyle="1" w:styleId="EGFSNCoverSubtitle">
    <w:name w:val="EGFSN Cover Subtitle"/>
    <w:basedOn w:val="Normal"/>
    <w:qFormat/>
    <w:rsid w:val="00092452"/>
    <w:pPr>
      <w:spacing w:line="680" w:lineRule="exact"/>
      <w:ind w:left="567"/>
    </w:pPr>
    <w:rPr>
      <w:rFonts w:ascii="Trebuchet MS" w:eastAsia="Times New Roman" w:hAnsi="Trebuchet MS" w:cs="Times New Roman"/>
      <w:iCs/>
      <w:color w:val="09357A"/>
      <w:sz w:val="56"/>
      <w:szCs w:val="56"/>
      <w:lang w:val="en-GB"/>
    </w:rPr>
  </w:style>
  <w:style w:type="character" w:styleId="CommentReference">
    <w:name w:val="annotation reference"/>
    <w:basedOn w:val="DefaultParagraphFont"/>
    <w:uiPriority w:val="99"/>
    <w:semiHidden/>
    <w:unhideWhenUsed/>
    <w:rsid w:val="00233FF6"/>
    <w:rPr>
      <w:sz w:val="16"/>
      <w:szCs w:val="16"/>
    </w:rPr>
  </w:style>
  <w:style w:type="paragraph" w:styleId="CommentText">
    <w:name w:val="annotation text"/>
    <w:basedOn w:val="Normal"/>
    <w:link w:val="CommentTextChar"/>
    <w:uiPriority w:val="99"/>
    <w:semiHidden/>
    <w:unhideWhenUsed/>
    <w:rsid w:val="00233FF6"/>
    <w:rPr>
      <w:sz w:val="20"/>
      <w:szCs w:val="20"/>
    </w:rPr>
  </w:style>
  <w:style w:type="character" w:customStyle="1" w:styleId="CommentTextChar">
    <w:name w:val="Comment Text Char"/>
    <w:basedOn w:val="DefaultParagraphFont"/>
    <w:link w:val="CommentText"/>
    <w:uiPriority w:val="99"/>
    <w:semiHidden/>
    <w:rsid w:val="00233FF6"/>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233FF6"/>
    <w:rPr>
      <w:b/>
      <w:bCs/>
    </w:rPr>
  </w:style>
  <w:style w:type="character" w:customStyle="1" w:styleId="CommentSubjectChar">
    <w:name w:val="Comment Subject Char"/>
    <w:basedOn w:val="CommentTextChar"/>
    <w:link w:val="CommentSubject"/>
    <w:uiPriority w:val="99"/>
    <w:semiHidden/>
    <w:rsid w:val="00233FF6"/>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233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FF6"/>
    <w:rPr>
      <w:rFonts w:ascii="Segoe UI" w:eastAsiaTheme="minorEastAsia" w:hAnsi="Segoe UI" w:cs="Segoe UI"/>
      <w:sz w:val="18"/>
      <w:szCs w:val="18"/>
    </w:rPr>
  </w:style>
  <w:style w:type="paragraph" w:styleId="Revision">
    <w:name w:val="Revision"/>
    <w:hidden/>
    <w:uiPriority w:val="99"/>
    <w:semiHidden/>
    <w:rsid w:val="005F742A"/>
    <w:pPr>
      <w:spacing w:after="0" w:line="240" w:lineRule="auto"/>
    </w:pPr>
    <w:rPr>
      <w:rFonts w:ascii="Calibri" w:eastAsiaTheme="minorEastAsia" w:hAnsi="Calibri"/>
      <w:sz w:val="24"/>
      <w:szCs w:val="24"/>
    </w:rPr>
  </w:style>
  <w:style w:type="paragraph" w:styleId="NormalWeb">
    <w:name w:val="Normal (Web)"/>
    <w:basedOn w:val="Normal"/>
    <w:uiPriority w:val="99"/>
    <w:unhideWhenUsed/>
    <w:rsid w:val="00757831"/>
    <w:pPr>
      <w:spacing w:before="100" w:beforeAutospacing="1" w:after="100" w:afterAutospacing="1"/>
    </w:pPr>
    <w:rPr>
      <w:rFonts w:ascii="Times New Roman" w:eastAsia="Times New Roman" w:hAnsi="Times New Roman" w:cs="Times New Roman"/>
      <w:lang w:eastAsia="en-IE"/>
    </w:rPr>
  </w:style>
  <w:style w:type="character" w:styleId="Hyperlink">
    <w:name w:val="Hyperlink"/>
    <w:basedOn w:val="DefaultParagraphFont"/>
    <w:uiPriority w:val="99"/>
    <w:unhideWhenUsed/>
    <w:rsid w:val="00050896"/>
    <w:rPr>
      <w:color w:val="0563C1" w:themeColor="hyperlink"/>
      <w:u w:val="single"/>
    </w:rPr>
  </w:style>
  <w:style w:type="character" w:styleId="UnresolvedMention">
    <w:name w:val="Unresolved Mention"/>
    <w:basedOn w:val="DefaultParagraphFont"/>
    <w:uiPriority w:val="99"/>
    <w:semiHidden/>
    <w:unhideWhenUsed/>
    <w:rsid w:val="0005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584">
      <w:bodyDiv w:val="1"/>
      <w:marLeft w:val="0"/>
      <w:marRight w:val="0"/>
      <w:marTop w:val="0"/>
      <w:marBottom w:val="0"/>
      <w:divBdr>
        <w:top w:val="none" w:sz="0" w:space="0" w:color="auto"/>
        <w:left w:val="none" w:sz="0" w:space="0" w:color="auto"/>
        <w:bottom w:val="none" w:sz="0" w:space="0" w:color="auto"/>
        <w:right w:val="none" w:sz="0" w:space="0" w:color="auto"/>
      </w:divBdr>
      <w:divsChild>
        <w:div w:id="1458910425">
          <w:marLeft w:val="274"/>
          <w:marRight w:val="0"/>
          <w:marTop w:val="86"/>
          <w:marBottom w:val="0"/>
          <w:divBdr>
            <w:top w:val="none" w:sz="0" w:space="0" w:color="auto"/>
            <w:left w:val="none" w:sz="0" w:space="0" w:color="auto"/>
            <w:bottom w:val="none" w:sz="0" w:space="0" w:color="auto"/>
            <w:right w:val="none" w:sz="0" w:space="0" w:color="auto"/>
          </w:divBdr>
        </w:div>
        <w:div w:id="916287327">
          <w:marLeft w:val="274"/>
          <w:marRight w:val="0"/>
          <w:marTop w:val="86"/>
          <w:marBottom w:val="0"/>
          <w:divBdr>
            <w:top w:val="none" w:sz="0" w:space="0" w:color="auto"/>
            <w:left w:val="none" w:sz="0" w:space="0" w:color="auto"/>
            <w:bottom w:val="none" w:sz="0" w:space="0" w:color="auto"/>
            <w:right w:val="none" w:sz="0" w:space="0" w:color="auto"/>
          </w:divBdr>
        </w:div>
        <w:div w:id="1729183215">
          <w:marLeft w:val="274"/>
          <w:marRight w:val="0"/>
          <w:marTop w:val="86"/>
          <w:marBottom w:val="0"/>
          <w:divBdr>
            <w:top w:val="none" w:sz="0" w:space="0" w:color="auto"/>
            <w:left w:val="none" w:sz="0" w:space="0" w:color="auto"/>
            <w:bottom w:val="none" w:sz="0" w:space="0" w:color="auto"/>
            <w:right w:val="none" w:sz="0" w:space="0" w:color="auto"/>
          </w:divBdr>
        </w:div>
      </w:divsChild>
    </w:div>
    <w:div w:id="489560533">
      <w:bodyDiv w:val="1"/>
      <w:marLeft w:val="0"/>
      <w:marRight w:val="0"/>
      <w:marTop w:val="0"/>
      <w:marBottom w:val="0"/>
      <w:divBdr>
        <w:top w:val="none" w:sz="0" w:space="0" w:color="auto"/>
        <w:left w:val="none" w:sz="0" w:space="0" w:color="auto"/>
        <w:bottom w:val="none" w:sz="0" w:space="0" w:color="auto"/>
        <w:right w:val="none" w:sz="0" w:space="0" w:color="auto"/>
      </w:divBdr>
    </w:div>
    <w:div w:id="688289621">
      <w:bodyDiv w:val="1"/>
      <w:marLeft w:val="0"/>
      <w:marRight w:val="0"/>
      <w:marTop w:val="0"/>
      <w:marBottom w:val="0"/>
      <w:divBdr>
        <w:top w:val="none" w:sz="0" w:space="0" w:color="auto"/>
        <w:left w:val="none" w:sz="0" w:space="0" w:color="auto"/>
        <w:bottom w:val="none" w:sz="0" w:space="0" w:color="auto"/>
        <w:right w:val="none" w:sz="0" w:space="0" w:color="auto"/>
      </w:divBdr>
      <w:divsChild>
        <w:div w:id="447550273">
          <w:marLeft w:val="360"/>
          <w:marRight w:val="0"/>
          <w:marTop w:val="200"/>
          <w:marBottom w:val="0"/>
          <w:divBdr>
            <w:top w:val="none" w:sz="0" w:space="0" w:color="auto"/>
            <w:left w:val="none" w:sz="0" w:space="0" w:color="auto"/>
            <w:bottom w:val="none" w:sz="0" w:space="0" w:color="auto"/>
            <w:right w:val="none" w:sz="0" w:space="0" w:color="auto"/>
          </w:divBdr>
        </w:div>
      </w:divsChild>
    </w:div>
    <w:div w:id="725034626">
      <w:bodyDiv w:val="1"/>
      <w:marLeft w:val="0"/>
      <w:marRight w:val="0"/>
      <w:marTop w:val="0"/>
      <w:marBottom w:val="0"/>
      <w:divBdr>
        <w:top w:val="none" w:sz="0" w:space="0" w:color="auto"/>
        <w:left w:val="none" w:sz="0" w:space="0" w:color="auto"/>
        <w:bottom w:val="none" w:sz="0" w:space="0" w:color="auto"/>
        <w:right w:val="none" w:sz="0" w:space="0" w:color="auto"/>
      </w:divBdr>
      <w:divsChild>
        <w:div w:id="490027257">
          <w:marLeft w:val="547"/>
          <w:marRight w:val="0"/>
          <w:marTop w:val="134"/>
          <w:marBottom w:val="0"/>
          <w:divBdr>
            <w:top w:val="none" w:sz="0" w:space="0" w:color="auto"/>
            <w:left w:val="none" w:sz="0" w:space="0" w:color="auto"/>
            <w:bottom w:val="none" w:sz="0" w:space="0" w:color="auto"/>
            <w:right w:val="none" w:sz="0" w:space="0" w:color="auto"/>
          </w:divBdr>
        </w:div>
        <w:div w:id="1809467232">
          <w:marLeft w:val="547"/>
          <w:marRight w:val="0"/>
          <w:marTop w:val="134"/>
          <w:marBottom w:val="0"/>
          <w:divBdr>
            <w:top w:val="none" w:sz="0" w:space="0" w:color="auto"/>
            <w:left w:val="none" w:sz="0" w:space="0" w:color="auto"/>
            <w:bottom w:val="none" w:sz="0" w:space="0" w:color="auto"/>
            <w:right w:val="none" w:sz="0" w:space="0" w:color="auto"/>
          </w:divBdr>
        </w:div>
        <w:div w:id="197396845">
          <w:marLeft w:val="547"/>
          <w:marRight w:val="0"/>
          <w:marTop w:val="134"/>
          <w:marBottom w:val="0"/>
          <w:divBdr>
            <w:top w:val="none" w:sz="0" w:space="0" w:color="auto"/>
            <w:left w:val="none" w:sz="0" w:space="0" w:color="auto"/>
            <w:bottom w:val="none" w:sz="0" w:space="0" w:color="auto"/>
            <w:right w:val="none" w:sz="0" w:space="0" w:color="auto"/>
          </w:divBdr>
        </w:div>
      </w:divsChild>
    </w:div>
    <w:div w:id="905264134">
      <w:bodyDiv w:val="1"/>
      <w:marLeft w:val="0"/>
      <w:marRight w:val="0"/>
      <w:marTop w:val="0"/>
      <w:marBottom w:val="0"/>
      <w:divBdr>
        <w:top w:val="none" w:sz="0" w:space="0" w:color="auto"/>
        <w:left w:val="none" w:sz="0" w:space="0" w:color="auto"/>
        <w:bottom w:val="none" w:sz="0" w:space="0" w:color="auto"/>
        <w:right w:val="none" w:sz="0" w:space="0" w:color="auto"/>
      </w:divBdr>
    </w:div>
    <w:div w:id="1047803817">
      <w:bodyDiv w:val="1"/>
      <w:marLeft w:val="0"/>
      <w:marRight w:val="0"/>
      <w:marTop w:val="0"/>
      <w:marBottom w:val="0"/>
      <w:divBdr>
        <w:top w:val="none" w:sz="0" w:space="0" w:color="auto"/>
        <w:left w:val="none" w:sz="0" w:space="0" w:color="auto"/>
        <w:bottom w:val="none" w:sz="0" w:space="0" w:color="auto"/>
        <w:right w:val="none" w:sz="0" w:space="0" w:color="auto"/>
      </w:divBdr>
    </w:div>
    <w:div w:id="1630161138">
      <w:bodyDiv w:val="1"/>
      <w:marLeft w:val="0"/>
      <w:marRight w:val="0"/>
      <w:marTop w:val="0"/>
      <w:marBottom w:val="0"/>
      <w:divBdr>
        <w:top w:val="none" w:sz="0" w:space="0" w:color="auto"/>
        <w:left w:val="none" w:sz="0" w:space="0" w:color="auto"/>
        <w:bottom w:val="none" w:sz="0" w:space="0" w:color="auto"/>
        <w:right w:val="none" w:sz="0" w:space="0" w:color="auto"/>
      </w:divBdr>
    </w:div>
    <w:div w:id="1759596080">
      <w:bodyDiv w:val="1"/>
      <w:marLeft w:val="0"/>
      <w:marRight w:val="0"/>
      <w:marTop w:val="0"/>
      <w:marBottom w:val="0"/>
      <w:divBdr>
        <w:top w:val="none" w:sz="0" w:space="0" w:color="auto"/>
        <w:left w:val="none" w:sz="0" w:space="0" w:color="auto"/>
        <w:bottom w:val="none" w:sz="0" w:space="0" w:color="auto"/>
        <w:right w:val="none" w:sz="0" w:space="0" w:color="auto"/>
      </w:divBdr>
    </w:div>
    <w:div w:id="1971088761">
      <w:bodyDiv w:val="1"/>
      <w:marLeft w:val="0"/>
      <w:marRight w:val="0"/>
      <w:marTop w:val="0"/>
      <w:marBottom w:val="0"/>
      <w:divBdr>
        <w:top w:val="none" w:sz="0" w:space="0" w:color="auto"/>
        <w:left w:val="none" w:sz="0" w:space="0" w:color="auto"/>
        <w:bottom w:val="none" w:sz="0" w:space="0" w:color="auto"/>
        <w:right w:val="none" w:sz="0" w:space="0" w:color="auto"/>
      </w:divBdr>
    </w:div>
    <w:div w:id="2089422567">
      <w:bodyDiv w:val="1"/>
      <w:marLeft w:val="0"/>
      <w:marRight w:val="0"/>
      <w:marTop w:val="0"/>
      <w:marBottom w:val="0"/>
      <w:divBdr>
        <w:top w:val="none" w:sz="0" w:space="0" w:color="auto"/>
        <w:left w:val="none" w:sz="0" w:space="0" w:color="auto"/>
        <w:bottom w:val="none" w:sz="0" w:space="0" w:color="auto"/>
        <w:right w:val="none" w:sz="0" w:space="0" w:color="auto"/>
      </w:divBdr>
      <w:divsChild>
        <w:div w:id="1367410532">
          <w:marLeft w:val="547"/>
          <w:marRight w:val="0"/>
          <w:marTop w:val="96"/>
          <w:marBottom w:val="0"/>
          <w:divBdr>
            <w:top w:val="none" w:sz="0" w:space="0" w:color="auto"/>
            <w:left w:val="none" w:sz="0" w:space="0" w:color="auto"/>
            <w:bottom w:val="none" w:sz="0" w:space="0" w:color="auto"/>
            <w:right w:val="none" w:sz="0" w:space="0" w:color="auto"/>
          </w:divBdr>
        </w:div>
        <w:div w:id="1919905279">
          <w:marLeft w:val="547"/>
          <w:marRight w:val="0"/>
          <w:marTop w:val="96"/>
          <w:marBottom w:val="0"/>
          <w:divBdr>
            <w:top w:val="none" w:sz="0" w:space="0" w:color="auto"/>
            <w:left w:val="none" w:sz="0" w:space="0" w:color="auto"/>
            <w:bottom w:val="none" w:sz="0" w:space="0" w:color="auto"/>
            <w:right w:val="none" w:sz="0" w:space="0" w:color="auto"/>
          </w:divBdr>
        </w:div>
        <w:div w:id="14818512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gfsn.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A17BE6A771C4882D6BB0C0827377B" ma:contentTypeVersion="10" ma:contentTypeDescription="Create a new document." ma:contentTypeScope="" ma:versionID="a86d160e2dff34bc2c7155c767c85c97">
  <xsd:schema xmlns:xsd="http://www.w3.org/2001/XMLSchema" xmlns:xs="http://www.w3.org/2001/XMLSchema" xmlns:p="http://schemas.microsoft.com/office/2006/metadata/properties" xmlns:ns3="dd713e41-8c46-4634-9038-e33707bc9400" xmlns:ns4="a049d932-f282-49fe-afbc-6e0e15b1bd21" targetNamespace="http://schemas.microsoft.com/office/2006/metadata/properties" ma:root="true" ma:fieldsID="02045d2a18c89efeca3f02f238ff6063" ns3:_="" ns4:_="">
    <xsd:import namespace="dd713e41-8c46-4634-9038-e33707bc9400"/>
    <xsd:import namespace="a049d932-f282-49fe-afbc-6e0e15b1b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3e41-8c46-4634-9038-e33707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9d932-f282-49fe-afbc-6e0e15b1bd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514C-E4F0-4293-B3CE-393AC075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13e41-8c46-4634-9038-e33707bc9400"/>
    <ds:schemaRef ds:uri="a049d932-f282-49fe-afbc-6e0e15b1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5D274-EBA1-4095-BDC6-FF25254BD0E6}">
  <ds:schemaRefs>
    <ds:schemaRef ds:uri="http://purl.org/dc/elements/1.1/"/>
    <ds:schemaRef ds:uri="http://schemas.microsoft.com/office/2006/metadata/properties"/>
    <ds:schemaRef ds:uri="a049d932-f282-49fe-afbc-6e0e15b1bd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713e41-8c46-4634-9038-e33707bc9400"/>
    <ds:schemaRef ds:uri="http://www.w3.org/XML/1998/namespace"/>
    <ds:schemaRef ds:uri="http://purl.org/dc/dcmitype/"/>
  </ds:schemaRefs>
</ds:datastoreItem>
</file>

<file path=customXml/itemProps3.xml><?xml version="1.0" encoding="utf-8"?>
<ds:datastoreItem xmlns:ds="http://schemas.openxmlformats.org/officeDocument/2006/customXml" ds:itemID="{10869D62-E436-4606-B1FD-1CEAF345A177}">
  <ds:schemaRefs>
    <ds:schemaRef ds:uri="http://schemas.microsoft.com/sharepoint/v3/contenttype/forms"/>
  </ds:schemaRefs>
</ds:datastoreItem>
</file>

<file path=customXml/itemProps4.xml><?xml version="1.0" encoding="utf-8"?>
<ds:datastoreItem xmlns:ds="http://schemas.openxmlformats.org/officeDocument/2006/customXml" ds:itemID="{E5A9B492-726B-4098-9F57-7EE789E6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Griffin</dc:creator>
  <cp:keywords/>
  <dc:description/>
  <cp:lastModifiedBy>Niamh Martin</cp:lastModifiedBy>
  <cp:revision>2</cp:revision>
  <dcterms:created xsi:type="dcterms:W3CDTF">2019-11-27T11:32:00Z</dcterms:created>
  <dcterms:modified xsi:type="dcterms:W3CDTF">2019-11-27T11:32:00Z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0x0101004AFA17BE6A771C4882D6BB0C0827377B</vt:lpwstr>
  </property>
</Properties>
</file>